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D9408" w14:textId="28BB25E4" w:rsidR="00027053" w:rsidRDefault="00027053" w:rsidP="00027053">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#112bis</w:t>
      </w:r>
      <w:r>
        <w:rPr>
          <w:rFonts w:cs="Arial"/>
          <w:bCs/>
          <w:sz w:val="22"/>
          <w:szCs w:val="22"/>
        </w:rPr>
        <w:tab/>
      </w:r>
      <w:r>
        <w:rPr>
          <w:rFonts w:cs="Arial"/>
          <w:bCs/>
          <w:sz w:val="22"/>
          <w:szCs w:val="22"/>
        </w:rPr>
        <w:tab/>
      </w:r>
      <w:r>
        <w:rPr>
          <w:rFonts w:cs="Arial"/>
          <w:bCs/>
          <w:i/>
          <w:iCs/>
          <w:sz w:val="22"/>
          <w:szCs w:val="22"/>
        </w:rPr>
        <w:t xml:space="preserve"> </w:t>
      </w:r>
      <w:r w:rsidR="00D168C4" w:rsidRPr="00D168C4">
        <w:rPr>
          <w:rFonts w:cs="Arial"/>
          <w:bCs/>
          <w:i/>
          <w:iCs/>
          <w:sz w:val="22"/>
          <w:szCs w:val="22"/>
        </w:rPr>
        <w:t>R4-2416164</w:t>
      </w:r>
    </w:p>
    <w:p w14:paraId="0FC4D65E" w14:textId="77777777" w:rsidR="00027053" w:rsidRDefault="00027053" w:rsidP="00027053">
      <w:pPr>
        <w:pStyle w:val="a3"/>
        <w:tabs>
          <w:tab w:val="right" w:pos="7088"/>
          <w:tab w:val="right" w:pos="9781"/>
        </w:tabs>
        <w:rPr>
          <w:rFonts w:cs="Arial"/>
          <w:bCs/>
          <w:sz w:val="22"/>
          <w:szCs w:val="22"/>
        </w:rPr>
      </w:pPr>
      <w:r>
        <w:rPr>
          <w:rFonts w:cs="Arial"/>
          <w:bCs/>
          <w:sz w:val="22"/>
          <w:szCs w:val="22"/>
        </w:rPr>
        <w:t>Hefei, Anhui, China, 14th – 18th October, 2024</w:t>
      </w:r>
    </w:p>
    <w:p w14:paraId="6A7099AF" w14:textId="77777777" w:rsidR="00027053" w:rsidRDefault="00027053" w:rsidP="00027053">
      <w:pPr>
        <w:pStyle w:val="a3"/>
        <w:tabs>
          <w:tab w:val="right" w:pos="7088"/>
          <w:tab w:val="right" w:pos="9781"/>
        </w:tabs>
        <w:rPr>
          <w:rFonts w:cs="Arial"/>
          <w:bCs/>
          <w:sz w:val="22"/>
          <w:szCs w:val="22"/>
        </w:rPr>
      </w:pPr>
    </w:p>
    <w:p w14:paraId="6AC88961" w14:textId="0369DA2B"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027053">
        <w:rPr>
          <w:rFonts w:ascii="Arial" w:hAnsi="Arial" w:cs="Arial"/>
          <w:sz w:val="22"/>
        </w:rPr>
        <w:t>6</w:t>
      </w:r>
      <w:r w:rsidR="002076EB">
        <w:rPr>
          <w:rFonts w:ascii="Arial" w:hAnsi="Arial" w:cs="Arial"/>
          <w:sz w:val="22"/>
        </w:rPr>
        <w:t>.6</w:t>
      </w:r>
      <w:r w:rsidR="003A5DE5">
        <w:rPr>
          <w:rFonts w:ascii="Arial" w:hAnsi="Arial" w:cs="Arial"/>
          <w:sz w:val="22"/>
        </w:rPr>
        <w:t>.</w:t>
      </w:r>
      <w:r w:rsidR="001B4ACD">
        <w:rPr>
          <w:rFonts w:ascii="Arial" w:hAnsi="Arial" w:cs="Arial"/>
          <w:sz w:val="22"/>
        </w:rPr>
        <w:t>3</w:t>
      </w:r>
    </w:p>
    <w:p w14:paraId="2A4B4D3E" w14:textId="67B26E92"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r w:rsidR="007D1723">
        <w:rPr>
          <w:rFonts w:ascii="Arial" w:hAnsi="Arial" w:cs="Arial"/>
          <w:sz w:val="22"/>
          <w:lang w:val="en-US" w:eastAsia="ja-JP"/>
        </w:rPr>
        <w:t>, T</w:t>
      </w:r>
      <w:r w:rsidR="007D1723">
        <w:rPr>
          <w:rFonts w:ascii="Arial" w:eastAsia="新細明體" w:hAnsi="Arial" w:cs="Arial"/>
          <w:sz w:val="22"/>
          <w:lang w:val="en-US" w:eastAsia="zh-TW"/>
        </w:rPr>
        <w:t>elstra</w:t>
      </w:r>
    </w:p>
    <w:p w14:paraId="25DF18DE" w14:textId="5F8DE57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3" w:name="OLE_LINK36"/>
      <w:r w:rsidR="002076EB">
        <w:rPr>
          <w:rFonts w:ascii="Arial" w:hAnsi="Arial" w:cs="Arial"/>
          <w:sz w:val="22"/>
        </w:rPr>
        <w:t>D</w:t>
      </w:r>
      <w:bookmarkStart w:id="4" w:name="OLE_LINK35"/>
      <w:r w:rsidR="002076EB">
        <w:rPr>
          <w:rFonts w:ascii="Arial" w:hAnsi="Arial" w:cs="Arial"/>
          <w:sz w:val="22"/>
        </w:rPr>
        <w:t xml:space="preserve">iscussion </w:t>
      </w:r>
      <w:bookmarkStart w:id="5" w:name="OLE_LINK5"/>
      <w:r w:rsidR="00027053">
        <w:rPr>
          <w:rFonts w:ascii="Arial" w:hAnsi="Arial" w:cs="Arial"/>
          <w:sz w:val="22"/>
        </w:rPr>
        <w:t xml:space="preserve">of impacts </w:t>
      </w:r>
      <w:r w:rsidR="002076EB">
        <w:rPr>
          <w:rFonts w:ascii="Arial" w:hAnsi="Arial" w:cs="Arial"/>
          <w:sz w:val="22"/>
        </w:rPr>
        <w:t xml:space="preserve">on </w:t>
      </w:r>
      <w:r w:rsidR="00627DAA">
        <w:rPr>
          <w:rFonts w:ascii="Arial" w:hAnsi="Arial" w:cs="Arial"/>
          <w:sz w:val="22"/>
        </w:rPr>
        <w:t>UE RF requirements and DL performance impacts</w:t>
      </w:r>
      <w:bookmarkEnd w:id="3"/>
      <w:bookmarkEnd w:id="4"/>
      <w:bookmarkEnd w:id="5"/>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62B7B74" w:rsidR="00B1384A" w:rsidRPr="000B25F7" w:rsidRDefault="007611F8" w:rsidP="007611F8">
      <w:pPr>
        <w:rPr>
          <w:rFonts w:ascii="Arial" w:eastAsia="新細明體" w:hAnsi="Arial" w:cs="Arial"/>
          <w:lang w:eastAsia="zh-TW"/>
        </w:rPr>
      </w:pPr>
      <w:r>
        <w:rPr>
          <w:rFonts w:ascii="Arial" w:eastAsia="新細明體" w:hAnsi="Arial" w:cs="Arial"/>
          <w:lang w:eastAsia="zh-TW"/>
        </w:rPr>
        <w:t>It had been discussed in previous RAN</w:t>
      </w:r>
      <w:r w:rsidR="00B63525">
        <w:rPr>
          <w:rFonts w:ascii="Arial" w:eastAsia="新細明體" w:hAnsi="Arial" w:cs="Arial"/>
          <w:lang w:eastAsia="zh-TW"/>
        </w:rPr>
        <w:t>4</w:t>
      </w:r>
      <w:r>
        <w:rPr>
          <w:rFonts w:ascii="Arial" w:eastAsia="新細明體" w:hAnsi="Arial" w:cs="Arial"/>
          <w:lang w:eastAsia="zh-TW"/>
        </w:rPr>
        <w:t xml:space="preserve"> meeting</w:t>
      </w:r>
      <w:r w:rsidR="00B63525">
        <w:rPr>
          <w:rFonts w:ascii="Arial" w:eastAsia="新細明體" w:hAnsi="Arial" w:cs="Arial"/>
          <w:lang w:eastAsia="zh-TW"/>
        </w:rPr>
        <w:t xml:space="preserve"> and WF[4] was agreed. O</w:t>
      </w:r>
      <w:r w:rsidR="00B63525">
        <w:rPr>
          <w:rFonts w:ascii="Arial" w:eastAsia="新細明體" w:hAnsi="Arial" w:cs="Arial" w:hint="eastAsia"/>
          <w:lang w:eastAsia="zh-TW"/>
        </w:rPr>
        <w:t>p</w:t>
      </w:r>
      <w:r w:rsidR="00B63525">
        <w:rPr>
          <w:rFonts w:ascii="Arial" w:eastAsia="新細明體" w:hAnsi="Arial" w:cs="Arial"/>
          <w:lang w:eastAsia="zh-TW"/>
        </w:rPr>
        <w:t>en issues were also captured in the appendix of the WF</w:t>
      </w:r>
      <w:r w:rsidR="002076EB">
        <w:rPr>
          <w:rFonts w:ascii="Arial" w:eastAsia="新細明體" w:hAnsi="Arial" w:cs="Arial"/>
          <w:bCs/>
          <w:iCs/>
          <w:sz w:val="22"/>
          <w:szCs w:val="22"/>
          <w:lang w:eastAsia="zh-TW"/>
        </w:rPr>
        <w:t>.</w:t>
      </w:r>
      <w:r w:rsidR="00B63525">
        <w:rPr>
          <w:rFonts w:ascii="Arial" w:eastAsia="新細明體" w:hAnsi="Arial" w:cs="Arial"/>
          <w:bCs/>
          <w:iCs/>
          <w:sz w:val="22"/>
          <w:szCs w:val="22"/>
          <w:lang w:eastAsia="zh-TW"/>
        </w:rPr>
        <w:t xml:space="preserve"> In this meeting, w</w:t>
      </w:r>
      <w:r w:rsidR="00CF748E">
        <w:rPr>
          <w:rFonts w:ascii="Arial" w:eastAsia="新細明體" w:hAnsi="Arial" w:cs="Arial"/>
          <w:bCs/>
          <w:iCs/>
          <w:sz w:val="22"/>
          <w:szCs w:val="22"/>
          <w:lang w:eastAsia="zh-TW"/>
        </w:rPr>
        <w:t>e</w:t>
      </w:r>
      <w:r w:rsidR="00B63525">
        <w:rPr>
          <w:rFonts w:ascii="Arial" w:eastAsia="新細明體" w:hAnsi="Arial" w:cs="Arial"/>
          <w:bCs/>
          <w:iCs/>
          <w:sz w:val="22"/>
          <w:szCs w:val="22"/>
          <w:lang w:eastAsia="zh-TW"/>
        </w:rPr>
        <w:t xml:space="preserve"> continue the discussion and</w:t>
      </w:r>
      <w:r w:rsidR="00CF748E">
        <w:rPr>
          <w:rFonts w:ascii="Arial" w:eastAsia="新細明體" w:hAnsi="Arial" w:cs="Arial"/>
          <w:bCs/>
          <w:iCs/>
          <w:sz w:val="22"/>
          <w:szCs w:val="22"/>
          <w:lang w:eastAsia="zh-TW"/>
        </w:rPr>
        <w:t xml:space="preserve"> provide our views and discussion points </w:t>
      </w:r>
      <w:r w:rsidR="00627DAA">
        <w:rPr>
          <w:rFonts w:ascii="Arial" w:hAnsi="Arial" w:cs="Arial"/>
          <w:sz w:val="22"/>
        </w:rPr>
        <w:t>on UE RF requirements and DL performance impacts</w:t>
      </w:r>
      <w:r w:rsidR="00CF748E">
        <w:rPr>
          <w:rFonts w:ascii="Arial" w:eastAsia="新細明體" w:hAnsi="Arial" w:cs="Arial"/>
          <w:bCs/>
          <w:iCs/>
          <w:sz w:val="22"/>
          <w:szCs w:val="22"/>
          <w:lang w:eastAsia="zh-TW"/>
        </w:rPr>
        <w:t>.</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2D674916" w14:textId="3717A821" w:rsidR="000362CA" w:rsidRDefault="000362CA">
      <w:pPr>
        <w:pStyle w:val="2"/>
        <w:rPr>
          <w:rFonts w:eastAsia="新細明體"/>
          <w:lang w:eastAsia="zh-TW"/>
        </w:rPr>
      </w:pPr>
      <w:bookmarkStart w:id="6" w:name="OLE_LINK3"/>
      <w:r>
        <w:rPr>
          <w:rFonts w:eastAsia="新細明體"/>
          <w:lang w:eastAsia="zh-TW"/>
        </w:rPr>
        <w:t xml:space="preserve">2.1 </w:t>
      </w:r>
      <w:r w:rsidR="00627DAA">
        <w:rPr>
          <w:rFonts w:eastAsia="新細明體"/>
          <w:lang w:eastAsia="zh-TW"/>
        </w:rPr>
        <w:t xml:space="preserve">Discussion on </w:t>
      </w:r>
      <w:r w:rsidR="00CD3B79">
        <w:rPr>
          <w:rFonts w:eastAsia="新細明體"/>
          <w:lang w:eastAsia="zh-TW"/>
        </w:rPr>
        <w:t>a</w:t>
      </w:r>
      <w:r w:rsidR="00CD3B79" w:rsidRPr="00CD3B79">
        <w:rPr>
          <w:rFonts w:eastAsia="新細明體"/>
          <w:lang w:eastAsia="zh-TW"/>
        </w:rPr>
        <w:t>ssumptions on test configurations for evaluation</w:t>
      </w:r>
    </w:p>
    <w:p w14:paraId="0A362C81" w14:textId="1A0BCA12" w:rsidR="001B4ACD" w:rsidRPr="00CD3B79" w:rsidRDefault="00627DAA" w:rsidP="000362CA">
      <w:pPr>
        <w:rPr>
          <w:rFonts w:ascii="Arial" w:hAnsi="Arial" w:cs="Arial"/>
        </w:rPr>
      </w:pPr>
      <w:bookmarkStart w:id="7" w:name="OLE_LINK80"/>
      <w:bookmarkEnd w:id="6"/>
      <w:r>
        <w:rPr>
          <w:rFonts w:ascii="Arial" w:eastAsia="新細明體" w:hAnsi="Arial" w:cs="Arial"/>
          <w:lang w:eastAsia="zh-TW"/>
        </w:rPr>
        <w:t>In the scope of the study, it was assumed “</w:t>
      </w:r>
      <w:r>
        <w:rPr>
          <w:rFonts w:ascii="Arial" w:hAnsi="Arial" w:cs="Arial"/>
        </w:rPr>
        <w:t xml:space="preserve">up to 6 dB DL received power </w:t>
      </w:r>
      <w:r>
        <w:rPr>
          <w:rFonts w:ascii="Arial" w:eastAsia="新細明體" w:hAnsi="Arial" w:cs="Arial"/>
          <w:lang w:eastAsia="zh-TW"/>
        </w:rPr>
        <w:t>spectral density</w:t>
      </w:r>
      <w:r>
        <w:rPr>
          <w:rFonts w:ascii="Arial" w:hAnsi="Arial" w:cs="Arial"/>
        </w:rPr>
        <w:t xml:space="preserve"> imbalance between the two non-contiguous CCs”. </w:t>
      </w:r>
      <w:r w:rsidR="00CD3B79">
        <w:rPr>
          <w:rFonts w:ascii="Arial" w:hAnsi="Arial" w:cs="Arial"/>
        </w:rPr>
        <w:t>We have been provided some observation on existing REFSENS requirements[5] and had following observations</w:t>
      </w:r>
      <w:r w:rsidR="001B4ACD">
        <w:rPr>
          <w:rFonts w:ascii="Arial" w:hAnsi="Arial" w:cs="Arial"/>
        </w:rPr>
        <w:t>:</w:t>
      </w:r>
    </w:p>
    <w:p w14:paraId="1E808144" w14:textId="1172A14E" w:rsidR="00B15430" w:rsidRPr="00CD3B79" w:rsidRDefault="001B4ACD" w:rsidP="00DB475D">
      <w:pPr>
        <w:rPr>
          <w:rFonts w:ascii="Arial" w:eastAsia="新細明體" w:hAnsi="Arial" w:cs="Arial"/>
          <w:b/>
          <w:bCs/>
          <w:lang w:eastAsia="zh-TW"/>
        </w:rPr>
      </w:pPr>
      <w:bookmarkStart w:id="8" w:name="OLE_LINK24"/>
      <w:bookmarkStart w:id="9" w:name="OLE_LINK4"/>
      <w:r w:rsidRPr="001B4ACD">
        <w:rPr>
          <w:rFonts w:ascii="Arial" w:eastAsia="新細明體" w:hAnsi="Arial" w:cs="Arial"/>
          <w:b/>
          <w:bCs/>
          <w:lang w:eastAsia="zh-TW"/>
        </w:rPr>
        <w:t xml:space="preserve">Observation 1: </w:t>
      </w:r>
      <w:r w:rsidR="00C06B3A">
        <w:rPr>
          <w:rFonts w:ascii="Arial" w:eastAsia="新細明體" w:hAnsi="Arial" w:cs="Arial"/>
          <w:b/>
          <w:bCs/>
          <w:lang w:eastAsia="zh-TW"/>
        </w:rPr>
        <w:t>For FDD</w:t>
      </w:r>
      <w:r w:rsidR="00C06B3A">
        <w:rPr>
          <w:rFonts w:ascii="Arial" w:eastAsia="新細明體" w:hAnsi="Arial" w:cs="Arial" w:hint="eastAsia"/>
          <w:b/>
          <w:bCs/>
          <w:lang w:eastAsia="zh-TW"/>
        </w:rPr>
        <w:t xml:space="preserve"> </w:t>
      </w:r>
      <w:r w:rsidR="00C06B3A">
        <w:rPr>
          <w:rFonts w:ascii="Arial" w:eastAsia="新細明體" w:hAnsi="Arial" w:cs="Arial"/>
          <w:b/>
          <w:bCs/>
          <w:lang w:eastAsia="zh-TW"/>
        </w:rPr>
        <w:t>bands, t</w:t>
      </w:r>
      <w:r w:rsidR="00B15430">
        <w:rPr>
          <w:rFonts w:ascii="Arial" w:eastAsia="新細明體" w:hAnsi="Arial" w:cs="Arial"/>
          <w:b/>
          <w:bCs/>
          <w:lang w:eastAsia="zh-TW"/>
        </w:rPr>
        <w:t>he REFSENS level over different DL CBWs are usually not equal PSD duel to interference from self-band uplink transmission</w:t>
      </w:r>
      <w:bookmarkEnd w:id="8"/>
    </w:p>
    <w:p w14:paraId="7A107C9F" w14:textId="54C13FC1" w:rsidR="002D7789" w:rsidRPr="002D7789" w:rsidRDefault="002D7789" w:rsidP="00DB475D">
      <w:pPr>
        <w:rPr>
          <w:rFonts w:ascii="Arial" w:eastAsia="新細明體" w:hAnsi="Arial" w:cs="Arial"/>
          <w:b/>
          <w:bCs/>
          <w:lang w:val="en-US" w:eastAsia="zh-TW"/>
        </w:rPr>
      </w:pPr>
      <w:bookmarkStart w:id="10" w:name="OLE_LINK31"/>
      <w:r w:rsidRPr="002D7789">
        <w:rPr>
          <w:rFonts w:ascii="Arial" w:eastAsia="新細明體" w:hAnsi="Arial" w:cs="Arial" w:hint="eastAsia"/>
          <w:b/>
          <w:bCs/>
          <w:lang w:val="en-US" w:eastAsia="zh-TW"/>
        </w:rPr>
        <w:t>O</w:t>
      </w:r>
      <w:r w:rsidRPr="002D7789">
        <w:rPr>
          <w:rFonts w:ascii="Arial" w:eastAsia="新細明體" w:hAnsi="Arial" w:cs="Arial"/>
          <w:b/>
          <w:bCs/>
          <w:lang w:val="en-US" w:eastAsia="zh-TW"/>
        </w:rPr>
        <w:t>bservation 2: Equal PSD may apply for BS Tx perspective for single band DL transmission non-contiguous carriers</w:t>
      </w:r>
    </w:p>
    <w:bookmarkEnd w:id="9"/>
    <w:p w14:paraId="113A9894" w14:textId="6E666C34" w:rsidR="00CD3B79" w:rsidRPr="00CD3B79" w:rsidRDefault="00CD3B79" w:rsidP="00DB475D">
      <w:pPr>
        <w:rPr>
          <w:rFonts w:ascii="Arial" w:eastAsia="新細明體" w:hAnsi="Arial" w:cs="Arial"/>
          <w:lang w:val="en-US" w:eastAsia="zh-TW"/>
        </w:rPr>
      </w:pPr>
      <w:r w:rsidRPr="00CD3B79">
        <w:rPr>
          <w:rFonts w:ascii="Arial" w:eastAsia="新細明體" w:hAnsi="Arial" w:cs="Arial" w:hint="eastAsia"/>
          <w:lang w:val="en-US" w:eastAsia="zh-TW"/>
        </w:rPr>
        <w:t>I</w:t>
      </w:r>
      <w:r w:rsidRPr="00CD3B79">
        <w:rPr>
          <w:rFonts w:ascii="Arial" w:eastAsia="新細明體" w:hAnsi="Arial" w:cs="Arial"/>
          <w:lang w:val="en-US" w:eastAsia="zh-TW"/>
        </w:rPr>
        <w:t>n last RAN4 meeting,</w:t>
      </w:r>
      <w:r>
        <w:rPr>
          <w:rFonts w:ascii="Arial" w:eastAsia="新細明體" w:hAnsi="Arial" w:cs="Arial"/>
          <w:lang w:val="en-US" w:eastAsia="zh-TW"/>
        </w:rPr>
        <w:t xml:space="preserve"> companies also provide their views and a recommended WF was come out. We propose to agree on the recommended WF proposal for the assumptions of test configurations:</w:t>
      </w:r>
    </w:p>
    <w:p w14:paraId="08CF5896" w14:textId="77777777" w:rsidR="00CD3B79" w:rsidRDefault="00C06B3A" w:rsidP="00CD3B79">
      <w:pPr>
        <w:overflowPunct/>
        <w:autoSpaceDE/>
        <w:autoSpaceDN/>
        <w:adjustRightInd/>
        <w:spacing w:after="0"/>
        <w:textAlignment w:val="auto"/>
        <w:rPr>
          <w:rFonts w:ascii="Arial" w:eastAsia="新細明體" w:hAnsi="Arial" w:cs="Arial"/>
          <w:b/>
          <w:bCs/>
          <w:i/>
          <w:iCs/>
          <w:lang w:val="en-US" w:eastAsia="zh-TW"/>
        </w:rPr>
      </w:pPr>
      <w:bookmarkStart w:id="11" w:name="OLE_LINK6"/>
      <w:r w:rsidRPr="00C06B3A">
        <w:rPr>
          <w:rFonts w:ascii="Arial" w:eastAsia="新細明體" w:hAnsi="Arial" w:cs="Arial" w:hint="eastAsia"/>
          <w:b/>
          <w:bCs/>
          <w:i/>
          <w:iCs/>
          <w:lang w:val="en-US" w:eastAsia="zh-TW"/>
        </w:rPr>
        <w:t>P</w:t>
      </w:r>
      <w:r w:rsidRPr="00C06B3A">
        <w:rPr>
          <w:rFonts w:ascii="Arial" w:eastAsia="新細明體" w:hAnsi="Arial" w:cs="Arial"/>
          <w:b/>
          <w:bCs/>
          <w:i/>
          <w:iCs/>
          <w:lang w:val="en-US" w:eastAsia="zh-TW"/>
        </w:rPr>
        <w:t>roposal 1: We propose</w:t>
      </w:r>
      <w:r w:rsidR="00CD3B79">
        <w:rPr>
          <w:rFonts w:ascii="Arial" w:eastAsia="新細明體" w:hAnsi="Arial" w:cs="Arial"/>
          <w:b/>
          <w:bCs/>
          <w:i/>
          <w:iCs/>
          <w:lang w:val="en-US" w:eastAsia="zh-TW"/>
        </w:rPr>
        <w:t xml:space="preserve"> evaluation configuration start from those defined in</w:t>
      </w:r>
      <w:bookmarkStart w:id="12" w:name="OLE_LINK65"/>
      <w:r w:rsidR="00CD3B79">
        <w:rPr>
          <w:rFonts w:ascii="Arial" w:eastAsia="新細明體" w:hAnsi="Arial" w:cs="Arial"/>
          <w:b/>
          <w:bCs/>
          <w:i/>
          <w:iCs/>
          <w:lang w:val="en-US" w:eastAsia="zh-TW"/>
        </w:rPr>
        <w:t xml:space="preserve"> T</w:t>
      </w:r>
      <w:r w:rsidR="00CD3B79" w:rsidRPr="00CD3B79">
        <w:rPr>
          <w:rFonts w:ascii="Arial" w:eastAsia="新細明體" w:hAnsi="Arial" w:cs="Arial"/>
          <w:b/>
          <w:bCs/>
          <w:i/>
          <w:iCs/>
          <w:lang w:val="en-US" w:eastAsia="zh-TW"/>
        </w:rPr>
        <w:t xml:space="preserve">able 7.3A.2.2-1 and Table 7.3A.2.2-2 of TS 38.101-1 for performance evaluation, for ΔRIBNC, both out-of-gap and in-gap ACS, IBB and NBB requirements for selected example </w:t>
      </w:r>
      <w:bookmarkEnd w:id="12"/>
      <w:r w:rsidR="00CD3B79">
        <w:rPr>
          <w:rFonts w:ascii="Arial" w:eastAsia="新細明體" w:hAnsi="Arial" w:cs="Arial"/>
          <w:b/>
          <w:bCs/>
          <w:i/>
          <w:iCs/>
          <w:lang w:val="en-US" w:eastAsia="zh-TW"/>
        </w:rPr>
        <w:t>bands</w:t>
      </w:r>
    </w:p>
    <w:p w14:paraId="6247D9C0" w14:textId="74F98039" w:rsidR="00CD3B79" w:rsidRPr="00CD3B79" w:rsidRDefault="00CD3B79" w:rsidP="00CD3B79">
      <w:pPr>
        <w:pStyle w:val="af5"/>
        <w:numPr>
          <w:ilvl w:val="0"/>
          <w:numId w:val="40"/>
        </w:numPr>
        <w:ind w:leftChars="0"/>
        <w:rPr>
          <w:rFonts w:ascii="新細明體" w:eastAsia="新細明體" w:hAnsi="新細明體" w:cs="新細明體"/>
          <w:sz w:val="24"/>
          <w:lang w:val="en-US" w:eastAsia="zh-TW"/>
        </w:rPr>
      </w:pPr>
      <w:r w:rsidRPr="00CD3B79">
        <w:rPr>
          <w:rFonts w:ascii="Arial" w:eastAsia="新細明體" w:hAnsi="Arial" w:cs="Arial"/>
          <w:b/>
          <w:bCs/>
          <w:i/>
          <w:iCs/>
          <w:lang w:val="en-US" w:eastAsia="zh-TW"/>
        </w:rPr>
        <w:t>Assumptions for UL transmission: for NR PC3 PA i.e., ACPR=30dB, with MPR=1dB, Full RB allocation. Tx LO leakage and image rejection ratio are 28dB</w:t>
      </w:r>
    </w:p>
    <w:p w14:paraId="46AE740A" w14:textId="3019563D" w:rsidR="00CD3B79" w:rsidRDefault="00CD3B79" w:rsidP="00CD3B79">
      <w:pPr>
        <w:pStyle w:val="af5"/>
        <w:numPr>
          <w:ilvl w:val="0"/>
          <w:numId w:val="40"/>
        </w:numPr>
        <w:ind w:leftChars="0"/>
        <w:rPr>
          <w:rFonts w:ascii="Arial" w:eastAsia="新細明體" w:hAnsi="Arial" w:cs="Arial"/>
          <w:b/>
          <w:bCs/>
          <w:i/>
          <w:iCs/>
          <w:lang w:val="en-US" w:eastAsia="zh-TW"/>
        </w:rPr>
      </w:pPr>
      <w:r w:rsidRPr="00CD3B79">
        <w:rPr>
          <w:rFonts w:ascii="Arial" w:eastAsia="新細明體" w:hAnsi="Arial" w:cs="Arial"/>
          <w:b/>
          <w:bCs/>
          <w:i/>
          <w:iCs/>
          <w:lang w:val="en-US" w:eastAsia="zh-TW"/>
        </w:rPr>
        <w:t xml:space="preserve">Reuse the Rel-15 assumption of Rx chain image rejection, which </w:t>
      </w:r>
      <w:r>
        <w:rPr>
          <w:rFonts w:ascii="Arial" w:eastAsia="新細明體" w:hAnsi="Arial" w:cs="Arial"/>
          <w:b/>
          <w:bCs/>
          <w:i/>
          <w:iCs/>
          <w:lang w:val="en-US" w:eastAsia="zh-TW"/>
        </w:rPr>
        <w:t xml:space="preserve">is </w:t>
      </w:r>
      <w:r w:rsidRPr="00CD3B79">
        <w:rPr>
          <w:rFonts w:ascii="Arial" w:eastAsia="新細明體" w:hAnsi="Arial" w:cs="Arial"/>
          <w:b/>
          <w:bCs/>
          <w:i/>
          <w:iCs/>
          <w:lang w:val="en-US" w:eastAsia="zh-TW"/>
        </w:rPr>
        <w:t>25dB</w:t>
      </w:r>
    </w:p>
    <w:p w14:paraId="1A86D507" w14:textId="43671EE9" w:rsidR="00CD3B79" w:rsidRDefault="00CD3B79" w:rsidP="00CD3B79">
      <w:pPr>
        <w:pStyle w:val="af5"/>
        <w:numPr>
          <w:ilvl w:val="0"/>
          <w:numId w:val="40"/>
        </w:numPr>
        <w:ind w:leftChars="0"/>
        <w:rPr>
          <w:rFonts w:ascii="Arial" w:eastAsia="新細明體" w:hAnsi="Arial" w:cs="Arial"/>
          <w:b/>
          <w:bCs/>
          <w:i/>
          <w:iCs/>
          <w:lang w:val="en-US" w:eastAsia="zh-TW"/>
        </w:rPr>
      </w:pPr>
      <w:r w:rsidRPr="00CD3B79">
        <w:rPr>
          <w:rFonts w:ascii="Arial" w:eastAsia="新細明體" w:hAnsi="Arial" w:cs="Arial"/>
          <w:b/>
          <w:bCs/>
          <w:i/>
          <w:iCs/>
          <w:lang w:val="en-US" w:eastAsia="zh-TW"/>
        </w:rPr>
        <w:t>At this stage RAN4 does not take DL MIMO into account</w:t>
      </w:r>
    </w:p>
    <w:p w14:paraId="3A1B6CED" w14:textId="67465D9E" w:rsidR="00CD3B79" w:rsidRPr="00CD3B79" w:rsidRDefault="00CD3B79" w:rsidP="00CD3B79">
      <w:pPr>
        <w:pStyle w:val="af5"/>
        <w:numPr>
          <w:ilvl w:val="0"/>
          <w:numId w:val="40"/>
        </w:numPr>
        <w:ind w:leftChars="0"/>
        <w:rPr>
          <w:rFonts w:ascii="Arial" w:eastAsia="新細明體" w:hAnsi="Arial" w:cs="Arial"/>
          <w:b/>
          <w:bCs/>
          <w:i/>
          <w:iCs/>
          <w:lang w:val="en-US" w:eastAsia="zh-TW"/>
        </w:rPr>
      </w:pPr>
      <w:r w:rsidRPr="00CD3B79">
        <w:rPr>
          <w:rFonts w:ascii="Arial" w:eastAsia="新細明體" w:hAnsi="Arial" w:cs="Arial"/>
          <w:b/>
          <w:bCs/>
          <w:i/>
          <w:iCs/>
          <w:lang w:val="en-US" w:eastAsia="zh-TW"/>
        </w:rPr>
        <w:t>Evaluation may consider impairment factors such as ACLR, phase noise or IMDx of aggressor ability, duplexer isolation…etc.</w:t>
      </w:r>
    </w:p>
    <w:p w14:paraId="1AACE98E" w14:textId="2CDC325A" w:rsidR="00C06B3A" w:rsidRPr="00CD3B79" w:rsidRDefault="00CD3B79" w:rsidP="00CD3B79">
      <w:pPr>
        <w:rPr>
          <w:rFonts w:ascii="Arial" w:eastAsia="新細明體" w:hAnsi="Arial" w:cs="Arial"/>
          <w:b/>
          <w:bCs/>
          <w:i/>
          <w:iCs/>
          <w:lang w:val="en-US" w:eastAsia="zh-TW"/>
        </w:rPr>
      </w:pPr>
      <w:r w:rsidRPr="00CD3B79">
        <w:rPr>
          <w:rFonts w:ascii="Arial" w:eastAsia="新細明體" w:hAnsi="Arial" w:cs="Arial"/>
          <w:b/>
          <w:bCs/>
          <w:i/>
          <w:iCs/>
          <w:lang w:val="en-US" w:eastAsia="zh-TW"/>
        </w:rPr>
        <w:t>Other configurations are not precluded if identified as having performance impact</w:t>
      </w:r>
    </w:p>
    <w:bookmarkEnd w:id="10"/>
    <w:bookmarkEnd w:id="11"/>
    <w:p w14:paraId="54976633" w14:textId="77777777" w:rsidR="00DB475D" w:rsidRPr="00DB475D" w:rsidRDefault="00DB475D" w:rsidP="000362CA">
      <w:pPr>
        <w:rPr>
          <w:rFonts w:ascii="Arial" w:eastAsia="新細明體" w:hAnsi="Arial" w:cs="Arial"/>
          <w:lang w:val="en-US" w:eastAsia="zh-TW"/>
        </w:rPr>
      </w:pPr>
    </w:p>
    <w:bookmarkEnd w:id="7"/>
    <w:p w14:paraId="39A2A887" w14:textId="643637C6" w:rsidR="009678E1" w:rsidRDefault="009678E1" w:rsidP="009678E1">
      <w:pPr>
        <w:pStyle w:val="2"/>
        <w:rPr>
          <w:rFonts w:eastAsia="新細明體"/>
          <w:lang w:eastAsia="zh-TW"/>
        </w:rPr>
      </w:pPr>
      <w:r>
        <w:rPr>
          <w:rFonts w:eastAsia="新細明體"/>
          <w:lang w:eastAsia="zh-TW"/>
        </w:rPr>
        <w:t xml:space="preserve">2.2 </w:t>
      </w:r>
      <w:bookmarkStart w:id="13" w:name="OLE_LINK7"/>
      <w:r>
        <w:rPr>
          <w:rFonts w:eastAsia="新細明體"/>
          <w:lang w:eastAsia="zh-TW"/>
        </w:rPr>
        <w:t xml:space="preserve">Example band consideration for evaluation </w:t>
      </w:r>
      <w:bookmarkEnd w:id="13"/>
    </w:p>
    <w:p w14:paraId="29951BDD" w14:textId="792C5BEE" w:rsidR="00251BBA" w:rsidRDefault="00251BBA" w:rsidP="00251BBA">
      <w:pPr>
        <w:rPr>
          <w:rFonts w:ascii="Arial" w:eastAsia="新細明體" w:hAnsi="Arial" w:cs="Arial"/>
          <w:lang w:eastAsia="zh-TW"/>
        </w:rPr>
      </w:pPr>
      <w:bookmarkStart w:id="14" w:name="OLE_LINK26"/>
      <w:r>
        <w:rPr>
          <w:rFonts w:ascii="Arial" w:eastAsia="新細明體" w:hAnsi="Arial" w:cs="Arial"/>
          <w:lang w:eastAsia="zh-TW"/>
        </w:rPr>
        <w:t xml:space="preserve">The example bands for the SI were still put in square bracket and meanwhile we still receive </w:t>
      </w:r>
      <w:r w:rsidR="001765C8">
        <w:rPr>
          <w:rFonts w:ascii="Arial" w:eastAsia="新細明體" w:hAnsi="Arial" w:cs="Arial" w:hint="eastAsia"/>
          <w:lang w:eastAsia="zh-TW"/>
        </w:rPr>
        <w:t>m</w:t>
      </w:r>
      <w:r w:rsidR="001765C8">
        <w:rPr>
          <w:rFonts w:ascii="Arial" w:eastAsia="新細明體" w:hAnsi="Arial" w:cs="Arial"/>
          <w:lang w:eastAsia="zh-TW"/>
        </w:rPr>
        <w:t>ore</w:t>
      </w:r>
      <w:r>
        <w:rPr>
          <w:rFonts w:ascii="Arial" w:eastAsia="新細明體" w:hAnsi="Arial" w:cs="Arial"/>
          <w:lang w:eastAsia="zh-TW"/>
        </w:rPr>
        <w:t xml:space="preserve"> requirements on </w:t>
      </w:r>
      <w:r w:rsidR="001765C8">
        <w:rPr>
          <w:rFonts w:ascii="Arial" w:eastAsia="新細明體" w:hAnsi="Arial" w:cs="Arial"/>
          <w:lang w:eastAsia="zh-TW"/>
        </w:rPr>
        <w:t>adding</w:t>
      </w:r>
      <w:r>
        <w:rPr>
          <w:rFonts w:ascii="Arial" w:eastAsia="新細明體" w:hAnsi="Arial" w:cs="Arial"/>
          <w:lang w:eastAsia="zh-TW"/>
        </w:rPr>
        <w:t xml:space="preserve"> example bands to be supported for the study item. One of the required bands is band n26 for the reason of frequency range coverage. There are mid-bands and high-bands included but there’s no sub-1GHz band in the example band list. </w:t>
      </w:r>
      <w:r w:rsidR="001765C8">
        <w:rPr>
          <w:rFonts w:ascii="Arial" w:eastAsia="新細明體" w:hAnsi="Arial" w:cs="Arial"/>
          <w:lang w:eastAsia="zh-TW"/>
        </w:rPr>
        <w:t xml:space="preserve">We agree the sub-1GHz band shall also be considered and </w:t>
      </w:r>
      <w:r>
        <w:rPr>
          <w:rFonts w:ascii="Arial" w:eastAsia="新細明體" w:hAnsi="Arial" w:cs="Arial"/>
          <w:lang w:eastAsia="zh-TW"/>
        </w:rPr>
        <w:t>would propose to include band n26 with above justification as well as required by operator.</w:t>
      </w:r>
    </w:p>
    <w:p w14:paraId="585ABDC2" w14:textId="3696961E" w:rsidR="00251BBA" w:rsidRDefault="00251BBA" w:rsidP="00251BBA">
      <w:pPr>
        <w:rPr>
          <w:rFonts w:ascii="Arial" w:eastAsia="新細明體" w:hAnsi="Arial" w:cs="Arial"/>
          <w:b/>
          <w:bCs/>
          <w:i/>
          <w:iCs/>
          <w:lang w:eastAsia="zh-TW"/>
        </w:rPr>
      </w:pPr>
      <w:bookmarkStart w:id="15" w:name="OLE_LINK42"/>
      <w:bookmarkStart w:id="16" w:name="OLE_LINK8"/>
      <w:r>
        <w:rPr>
          <w:rFonts w:ascii="Arial" w:eastAsia="新細明體" w:hAnsi="Arial" w:cs="Arial"/>
          <w:b/>
          <w:bCs/>
          <w:i/>
          <w:iCs/>
          <w:lang w:eastAsia="zh-TW"/>
        </w:rPr>
        <w:t xml:space="preserve">Proposal 2: We propose to include band n26 to be one of example bands </w:t>
      </w:r>
    </w:p>
    <w:p w14:paraId="2C2E9877" w14:textId="77777777" w:rsidR="00251BBA" w:rsidRDefault="00251BBA" w:rsidP="00251BBA">
      <w:pPr>
        <w:pStyle w:val="af9"/>
        <w:numPr>
          <w:ilvl w:val="2"/>
          <w:numId w:val="41"/>
        </w:numPr>
        <w:overflowPunct/>
        <w:autoSpaceDE/>
        <w:adjustRightInd/>
        <w:spacing w:line="240" w:lineRule="atLeast"/>
        <w:ind w:leftChars="0" w:left="1049" w:hanging="482"/>
        <w:rPr>
          <w:b/>
          <w:bCs/>
          <w:i/>
          <w:iCs/>
          <w:szCs w:val="24"/>
          <w:lang w:eastAsia="zh-CN"/>
        </w:rPr>
      </w:pPr>
      <w:r>
        <w:rPr>
          <w:b/>
          <w:bCs/>
          <w:i/>
          <w:iCs/>
          <w:szCs w:val="24"/>
          <w:lang w:eastAsia="zh-CN"/>
        </w:rPr>
        <w:t xml:space="preserve">[The scope should be those bands, where the fragments are fully confined within 100MHz, which includes all FDD/SDL bands and TDD bands </w:t>
      </w:r>
    </w:p>
    <w:p w14:paraId="129BD0AB" w14:textId="77777777" w:rsidR="00251BBA" w:rsidRDefault="00251BBA" w:rsidP="00251BBA">
      <w:pPr>
        <w:pStyle w:val="af9"/>
        <w:numPr>
          <w:ilvl w:val="3"/>
          <w:numId w:val="41"/>
        </w:numPr>
        <w:overflowPunct/>
        <w:autoSpaceDE/>
        <w:adjustRightInd/>
        <w:spacing w:line="240" w:lineRule="atLeast"/>
        <w:ind w:leftChars="0" w:left="1333" w:hanging="482"/>
        <w:rPr>
          <w:b/>
          <w:bCs/>
          <w:i/>
          <w:iCs/>
          <w:szCs w:val="24"/>
          <w:lang w:eastAsia="zh-CN"/>
        </w:rPr>
      </w:pPr>
      <w:r>
        <w:rPr>
          <w:b/>
          <w:bCs/>
          <w:i/>
          <w:iCs/>
          <w:szCs w:val="24"/>
          <w:lang w:eastAsia="zh-CN"/>
        </w:rPr>
        <w:lastRenderedPageBreak/>
        <w:t>Consider n2/n25, n3, n7, n66, n41, n39</w:t>
      </w:r>
      <w:r>
        <w:rPr>
          <w:b/>
          <w:bCs/>
          <w:i/>
          <w:iCs/>
          <w:color w:val="0070C0"/>
          <w:szCs w:val="24"/>
          <w:lang w:eastAsia="zh-CN"/>
        </w:rPr>
        <w:t>, n26</w:t>
      </w:r>
      <w:r>
        <w:rPr>
          <w:b/>
          <w:bCs/>
          <w:i/>
          <w:iCs/>
          <w:szCs w:val="24"/>
          <w:lang w:eastAsia="zh-CN"/>
        </w:rPr>
        <w:t xml:space="preserve"> as the example bands.</w:t>
      </w:r>
    </w:p>
    <w:p w14:paraId="7EA0F5E0" w14:textId="77777777" w:rsidR="00251BBA" w:rsidRDefault="00251BBA" w:rsidP="00251BBA">
      <w:pPr>
        <w:pStyle w:val="af9"/>
        <w:numPr>
          <w:ilvl w:val="4"/>
          <w:numId w:val="41"/>
        </w:numPr>
        <w:overflowPunct/>
        <w:autoSpaceDE/>
        <w:adjustRightInd/>
        <w:spacing w:line="240" w:lineRule="atLeast"/>
        <w:ind w:leftChars="0" w:left="1491" w:hanging="357"/>
        <w:rPr>
          <w:b/>
          <w:bCs/>
          <w:i/>
          <w:iCs/>
          <w:szCs w:val="24"/>
          <w:lang w:eastAsia="zh-CN"/>
        </w:rPr>
      </w:pPr>
      <w:r>
        <w:rPr>
          <w:b/>
          <w:bCs/>
          <w:i/>
          <w:iCs/>
          <w:szCs w:val="24"/>
          <w:lang w:eastAsia="zh-CN"/>
        </w:rPr>
        <w:t>Provide the details related to gap between fragmented DL blocks]</w:t>
      </w:r>
      <w:bookmarkEnd w:id="15"/>
    </w:p>
    <w:p w14:paraId="266F2C59" w14:textId="10F1E50E" w:rsidR="009678E1" w:rsidRPr="00D839B4" w:rsidRDefault="009678E1" w:rsidP="00DD5DA1">
      <w:pPr>
        <w:rPr>
          <w:rFonts w:ascii="Arial" w:eastAsia="新細明體" w:hAnsi="Arial" w:cs="Arial"/>
          <w:b/>
          <w:bCs/>
          <w:i/>
          <w:iCs/>
          <w:lang w:eastAsia="zh-TW"/>
        </w:rPr>
      </w:pPr>
      <w:r w:rsidRPr="009678E1">
        <w:rPr>
          <w:rFonts w:ascii="Arial" w:eastAsia="新細明體" w:hAnsi="Arial" w:cs="Arial" w:hint="eastAsia"/>
          <w:b/>
          <w:bCs/>
          <w:i/>
          <w:iCs/>
          <w:lang w:eastAsia="zh-TW"/>
        </w:rPr>
        <w:t>Pr</w:t>
      </w:r>
      <w:r w:rsidRPr="009678E1">
        <w:rPr>
          <w:rFonts w:ascii="Arial" w:eastAsia="新細明體" w:hAnsi="Arial" w:cs="Arial"/>
          <w:b/>
          <w:bCs/>
          <w:i/>
          <w:iCs/>
          <w:lang w:eastAsia="zh-TW"/>
        </w:rPr>
        <w:t xml:space="preserve">oposal </w:t>
      </w:r>
      <w:r w:rsidR="00140BE7">
        <w:rPr>
          <w:rFonts w:ascii="Arial" w:eastAsia="新細明體" w:hAnsi="Arial" w:cs="Arial"/>
          <w:b/>
          <w:bCs/>
          <w:i/>
          <w:iCs/>
          <w:lang w:eastAsia="zh-TW"/>
        </w:rPr>
        <w:t>3</w:t>
      </w:r>
      <w:r w:rsidRPr="009678E1">
        <w:rPr>
          <w:rFonts w:ascii="Arial" w:eastAsia="新細明體" w:hAnsi="Arial" w:cs="Arial"/>
          <w:b/>
          <w:bCs/>
          <w:i/>
          <w:iCs/>
          <w:lang w:eastAsia="zh-TW"/>
        </w:rPr>
        <w:t xml:space="preserve">: </w:t>
      </w:r>
      <w:r w:rsidR="009A05EA">
        <w:rPr>
          <w:rFonts w:ascii="Arial" w:eastAsia="新細明體" w:hAnsi="Arial" w:cs="Arial"/>
          <w:b/>
          <w:bCs/>
          <w:i/>
          <w:iCs/>
          <w:lang w:eastAsia="zh-TW"/>
        </w:rPr>
        <w:t>In order to evaluate impacts on UE DL performance for the study, c</w:t>
      </w:r>
      <w:r w:rsidRPr="009678E1">
        <w:rPr>
          <w:rFonts w:ascii="Arial" w:eastAsia="新細明體" w:hAnsi="Arial" w:cs="Arial"/>
          <w:b/>
          <w:bCs/>
          <w:i/>
          <w:iCs/>
          <w:lang w:eastAsia="zh-TW"/>
        </w:rPr>
        <w:t xml:space="preserve">ompany may </w:t>
      </w:r>
      <w:r w:rsidR="009A05EA">
        <w:rPr>
          <w:rFonts w:ascii="Arial" w:eastAsia="新細明體" w:hAnsi="Arial" w:cs="Arial"/>
          <w:b/>
          <w:bCs/>
          <w:i/>
          <w:iCs/>
          <w:lang w:eastAsia="zh-TW"/>
        </w:rPr>
        <w:t>select</w:t>
      </w:r>
      <w:r w:rsidRPr="009678E1">
        <w:rPr>
          <w:rFonts w:ascii="Arial" w:eastAsia="新細明體" w:hAnsi="Arial" w:cs="Arial"/>
          <w:b/>
          <w:bCs/>
          <w:i/>
          <w:iCs/>
          <w:lang w:eastAsia="zh-TW"/>
        </w:rPr>
        <w:t xml:space="preserve"> preferred example band to evaluate impacts on UE RF requirements and DL performance</w:t>
      </w:r>
    </w:p>
    <w:p w14:paraId="5F284829" w14:textId="5A83EA0D" w:rsidR="009A05EA" w:rsidRDefault="009A05EA">
      <w:pPr>
        <w:pStyle w:val="2"/>
      </w:pPr>
      <w:bookmarkStart w:id="17" w:name="OLE_LINK9"/>
      <w:bookmarkEnd w:id="14"/>
      <w:bookmarkEnd w:id="16"/>
      <w:r>
        <w:t xml:space="preserve">2.3 </w:t>
      </w:r>
      <w:r w:rsidR="00244367">
        <w:t>Inspection</w:t>
      </w:r>
      <w:r w:rsidR="00D839B4">
        <w:t xml:space="preserve"> of impacts on DL Rx requirements</w:t>
      </w:r>
    </w:p>
    <w:bookmarkEnd w:id="17"/>
    <w:p w14:paraId="21FD38EC" w14:textId="201B4BE0" w:rsidR="009A05EA" w:rsidRDefault="009A05EA" w:rsidP="009A05EA">
      <w:pPr>
        <w:rPr>
          <w:rFonts w:ascii="Arial" w:eastAsia="新細明體" w:hAnsi="Arial" w:cs="Arial"/>
          <w:lang w:eastAsia="zh-TW"/>
        </w:rPr>
      </w:pPr>
      <w:r w:rsidRPr="009A05EA">
        <w:rPr>
          <w:rFonts w:ascii="Arial" w:eastAsia="新細明體" w:hAnsi="Arial" w:cs="Arial" w:hint="eastAsia"/>
          <w:lang w:eastAsia="zh-TW"/>
        </w:rPr>
        <w:t>I</w:t>
      </w:r>
      <w:r>
        <w:rPr>
          <w:rFonts w:ascii="Arial" w:eastAsia="新細明體" w:hAnsi="Arial" w:cs="Arial"/>
          <w:lang w:eastAsia="zh-TW"/>
        </w:rPr>
        <w:t>n our view, n25 is a good example band that we would like to start the study with.</w:t>
      </w:r>
      <w:r w:rsidR="002A0EE3">
        <w:rPr>
          <w:rFonts w:ascii="Arial" w:eastAsia="新細明體" w:hAnsi="Arial" w:cs="Arial"/>
          <w:lang w:eastAsia="zh-TW"/>
        </w:rPr>
        <w:t xml:space="preserve"> With above proposal 1 &amp; 2, let’s look at the three test configurations in existing requirements. The Rx architecture assumption of existing requirements is based on partially-shared Rx chains. It is foreseen both CCs may have good performance w.r.t ACS/IBB/NBB as well as rejection to self-band UL transmission interference. If the Rx chain is shared by the two</w:t>
      </w:r>
      <w:r w:rsidR="007A63B8">
        <w:rPr>
          <w:rFonts w:ascii="Arial" w:eastAsia="新細明體" w:hAnsi="Arial" w:cs="Arial"/>
          <w:lang w:eastAsia="zh-TW"/>
        </w:rPr>
        <w:t xml:space="preserve"> non-contiguous </w:t>
      </w:r>
      <w:r w:rsidR="002A0EE3">
        <w:rPr>
          <w:rFonts w:ascii="Arial" w:eastAsia="新細明體" w:hAnsi="Arial" w:cs="Arial"/>
          <w:lang w:eastAsia="zh-TW"/>
        </w:rPr>
        <w:t xml:space="preserve">CCs, (fully-shared Rx chain), the channel selection filter would need to be adjusted to wider bandwidth to accommodate the two DL carriers including Wgap between the two CCs. The Tx rejection of </w:t>
      </w:r>
      <w:r w:rsidR="000B4C84">
        <w:rPr>
          <w:rFonts w:ascii="Arial" w:eastAsia="新細明體" w:hAnsi="Arial" w:cs="Arial"/>
          <w:lang w:eastAsia="zh-TW"/>
        </w:rPr>
        <w:t xml:space="preserve">shared Rx chain would be much worse. Not only SCC would still impacted by self-band UL Tx, PCC may also be impacted due to worse filter rejection ratio toward UL Tx transmission. </w:t>
      </w:r>
      <w:r w:rsidR="00251BBA">
        <w:rPr>
          <w:rFonts w:ascii="Arial" w:eastAsia="新細明體" w:hAnsi="Arial" w:cs="Arial"/>
          <w:lang w:eastAsia="zh-TW"/>
        </w:rPr>
        <w:t xml:space="preserve">It is foreseen the DL AGC would need to be adjusted to tolerate larger Tx leakage portion thus the gain setting would become lower that brings noise level raised up for both PCC and SCC. </w:t>
      </w:r>
      <w:r w:rsidR="000B4C84">
        <w:rPr>
          <w:rFonts w:ascii="Arial" w:eastAsia="新細明體" w:hAnsi="Arial" w:cs="Arial"/>
          <w:lang w:eastAsia="zh-TW"/>
        </w:rPr>
        <w:t>Another potential degradation may happen on in-gap ACS/IBB/NBB performance, these requirements would also need to be evaluated.</w:t>
      </w:r>
    </w:p>
    <w:p w14:paraId="572CA3B5" w14:textId="3E767115" w:rsidR="002A0EE3" w:rsidRDefault="002A0EE3" w:rsidP="002A0EE3">
      <w:pPr>
        <w:jc w:val="center"/>
        <w:rPr>
          <w:rFonts w:ascii="Arial" w:eastAsia="新細明體" w:hAnsi="Arial" w:cs="Arial"/>
          <w:b/>
          <w:bCs/>
          <w:i/>
          <w:iCs/>
          <w:lang w:eastAsia="zh-TW"/>
        </w:rPr>
      </w:pPr>
      <w:r>
        <w:rPr>
          <w:rFonts w:ascii="Arial" w:eastAsia="新細明體" w:hAnsi="Arial" w:cs="Arial"/>
          <w:b/>
          <w:i/>
          <w:noProof/>
          <w:lang w:eastAsia="zh-TW"/>
        </w:rPr>
        <w:drawing>
          <wp:inline distT="0" distB="0" distL="0" distR="0" wp14:anchorId="2AF01399" wp14:editId="34A52482">
            <wp:extent cx="3338830" cy="1561465"/>
            <wp:effectExtent l="0" t="0" r="0" b="635"/>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8830" cy="1561465"/>
                    </a:xfrm>
                    <a:prstGeom prst="rect">
                      <a:avLst/>
                    </a:prstGeom>
                    <a:noFill/>
                    <a:ln>
                      <a:noFill/>
                    </a:ln>
                  </pic:spPr>
                </pic:pic>
              </a:graphicData>
            </a:graphic>
          </wp:inline>
        </w:drawing>
      </w:r>
    </w:p>
    <w:p w14:paraId="66912966" w14:textId="77777777" w:rsidR="002A0EE3" w:rsidRDefault="002A0EE3" w:rsidP="002A0EE3">
      <w:pPr>
        <w:jc w:val="center"/>
        <w:rPr>
          <w:rFonts w:ascii="Arial" w:eastAsia="新細明體" w:hAnsi="Arial" w:cs="Arial"/>
          <w:b/>
          <w:bCs/>
          <w:lang w:eastAsia="zh-TW"/>
        </w:rPr>
      </w:pPr>
      <w:bookmarkStart w:id="18" w:name="OLE_LINK23"/>
      <w:r>
        <w:rPr>
          <w:rFonts w:ascii="Arial" w:eastAsia="新細明體" w:hAnsi="Arial" w:cs="Arial"/>
          <w:b/>
          <w:bCs/>
          <w:lang w:eastAsia="zh-TW"/>
        </w:rPr>
        <w:t>Figure 1. Rx requirements to be evaluated</w:t>
      </w:r>
    </w:p>
    <w:bookmarkEnd w:id="18"/>
    <w:p w14:paraId="29A11D87" w14:textId="77777777" w:rsidR="002A0EE3" w:rsidRPr="002A0EE3" w:rsidRDefault="002A0EE3" w:rsidP="009A05EA">
      <w:pPr>
        <w:rPr>
          <w:rFonts w:ascii="Arial" w:eastAsia="新細明體" w:hAnsi="Arial" w:cs="Arial"/>
          <w:lang w:eastAsia="zh-TW"/>
        </w:rPr>
      </w:pPr>
    </w:p>
    <w:p w14:paraId="1D3DCCAF" w14:textId="181B33ED" w:rsidR="002A0EE3" w:rsidRDefault="002A0EE3" w:rsidP="002A0EE3">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0A90C27F" wp14:editId="569797B4">
            <wp:extent cx="1479550" cy="801370"/>
            <wp:effectExtent l="0" t="0" r="635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9550" cy="801370"/>
                    </a:xfrm>
                    <a:prstGeom prst="rect">
                      <a:avLst/>
                    </a:prstGeom>
                    <a:noFill/>
                    <a:ln>
                      <a:noFill/>
                    </a:ln>
                  </pic:spPr>
                </pic:pic>
              </a:graphicData>
            </a:graphic>
          </wp:inline>
        </w:drawing>
      </w:r>
      <w:r>
        <w:rPr>
          <w:rFonts w:ascii="Arial" w:eastAsia="新細明體" w:hAnsi="Arial" w:cs="Arial" w:hint="eastAsia"/>
          <w:lang w:eastAsia="zh-TW"/>
        </w:rPr>
        <w:t xml:space="preserve"> </w:t>
      </w:r>
      <w:r>
        <w:rPr>
          <w:rFonts w:ascii="Arial" w:eastAsia="新細明體" w:hAnsi="Arial" w:cs="Arial"/>
          <w:lang w:eastAsia="zh-TW"/>
        </w:rPr>
        <w:t xml:space="preserve">                       </w:t>
      </w:r>
      <w:r>
        <w:rPr>
          <w:rFonts w:ascii="Arial" w:eastAsia="新細明體" w:hAnsi="Arial" w:cs="Arial"/>
          <w:noProof/>
          <w:lang w:eastAsia="zh-TW"/>
        </w:rPr>
        <w:drawing>
          <wp:inline distT="0" distB="0" distL="0" distR="0" wp14:anchorId="5655D420" wp14:editId="3130132F">
            <wp:extent cx="1700530" cy="82677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0530" cy="826770"/>
                    </a:xfrm>
                    <a:prstGeom prst="rect">
                      <a:avLst/>
                    </a:prstGeom>
                    <a:noFill/>
                    <a:ln>
                      <a:noFill/>
                    </a:ln>
                  </pic:spPr>
                </pic:pic>
              </a:graphicData>
            </a:graphic>
          </wp:inline>
        </w:drawing>
      </w:r>
    </w:p>
    <w:p w14:paraId="52327AFF" w14:textId="087D5537" w:rsidR="002A0EE3" w:rsidRDefault="002A0EE3" w:rsidP="002A0EE3">
      <w:pPr>
        <w:jc w:val="center"/>
        <w:rPr>
          <w:rFonts w:ascii="Arial" w:eastAsia="新細明體" w:hAnsi="Arial" w:cs="Arial"/>
          <w:b/>
          <w:bCs/>
          <w:lang w:eastAsia="zh-TW"/>
        </w:rPr>
      </w:pPr>
      <w:bookmarkStart w:id="19" w:name="OLE_LINK1"/>
      <w:r>
        <w:rPr>
          <w:rFonts w:ascii="Arial" w:eastAsia="新細明體" w:hAnsi="Arial" w:cs="Arial"/>
          <w:b/>
          <w:bCs/>
          <w:lang w:eastAsia="zh-TW"/>
        </w:rPr>
        <w:t>Figure 2. Illustration on the two BCS for DL NCCA tes</w:t>
      </w:r>
      <w:bookmarkEnd w:id="19"/>
      <w:r>
        <w:rPr>
          <w:rFonts w:ascii="Arial" w:eastAsia="新細明體" w:hAnsi="Arial" w:cs="Arial"/>
          <w:b/>
          <w:bCs/>
          <w:lang w:eastAsia="zh-TW"/>
        </w:rPr>
        <w:t>t</w:t>
      </w:r>
    </w:p>
    <w:p w14:paraId="790ADBBE" w14:textId="0AA0E40A" w:rsidR="000B4C84" w:rsidRDefault="000B4C84" w:rsidP="000B4C84">
      <w:pPr>
        <w:rPr>
          <w:rFonts w:ascii="Arial" w:eastAsia="新細明體" w:hAnsi="Arial" w:cs="Arial"/>
          <w:b/>
          <w:bCs/>
          <w:lang w:eastAsia="zh-TW"/>
        </w:rPr>
      </w:pPr>
      <w:bookmarkStart w:id="20" w:name="OLE_LINK27"/>
      <w:r>
        <w:rPr>
          <w:rFonts w:ascii="Arial" w:eastAsia="新細明體" w:hAnsi="Arial" w:cs="Arial"/>
          <w:b/>
          <w:bCs/>
          <w:lang w:eastAsia="zh-TW"/>
        </w:rPr>
        <w:t xml:space="preserve">Observation </w:t>
      </w:r>
      <w:r w:rsidR="002D7789">
        <w:rPr>
          <w:rFonts w:ascii="Arial" w:eastAsia="新細明體" w:hAnsi="Arial" w:cs="Arial"/>
          <w:b/>
          <w:bCs/>
          <w:lang w:eastAsia="zh-TW"/>
        </w:rPr>
        <w:t>3</w:t>
      </w:r>
      <w:r>
        <w:rPr>
          <w:rFonts w:ascii="Arial" w:eastAsia="新細明體" w:hAnsi="Arial" w:cs="Arial"/>
          <w:b/>
          <w:bCs/>
          <w:lang w:eastAsia="zh-TW"/>
        </w:rPr>
        <w:t>: Not only SCC is impacted by self-band UL Tx, PCC may also be impacted by it due to channel selection filter would be adjusted to wider total bandwidth in fully-shared Rx chain architecture</w:t>
      </w:r>
      <w:r w:rsidR="006A6295">
        <w:rPr>
          <w:rFonts w:ascii="Arial" w:eastAsia="新細明體" w:hAnsi="Arial" w:cs="Arial"/>
          <w:b/>
          <w:bCs/>
          <w:lang w:eastAsia="zh-TW"/>
        </w:rPr>
        <w:t xml:space="preserve"> and RX AGC would be adjusted for larger Tx leakage portion. The Rx noise level would be raised up for both PCC and SCC</w:t>
      </w:r>
    </w:p>
    <w:p w14:paraId="6CBF96BB" w14:textId="29A89449" w:rsidR="002A0EE3" w:rsidRPr="00B5392E" w:rsidRDefault="00B5392E" w:rsidP="009A05EA">
      <w:pPr>
        <w:rPr>
          <w:rFonts w:ascii="Arial" w:eastAsia="新細明體" w:hAnsi="Arial" w:cs="Arial"/>
          <w:b/>
          <w:bCs/>
          <w:i/>
          <w:iCs/>
          <w:lang w:eastAsia="zh-TW"/>
        </w:rPr>
      </w:pPr>
      <w:r w:rsidRPr="00B5392E">
        <w:rPr>
          <w:rFonts w:ascii="Arial" w:eastAsia="新細明體" w:hAnsi="Arial" w:cs="Arial"/>
          <w:b/>
          <w:bCs/>
          <w:i/>
          <w:iCs/>
          <w:lang w:eastAsia="zh-TW"/>
        </w:rPr>
        <w:t>P</w:t>
      </w:r>
      <w:r w:rsidRPr="00B5392E">
        <w:rPr>
          <w:rFonts w:ascii="Arial" w:eastAsia="新細明體" w:hAnsi="Arial" w:cs="Arial" w:hint="eastAsia"/>
          <w:b/>
          <w:bCs/>
          <w:i/>
          <w:iCs/>
          <w:lang w:eastAsia="zh-TW"/>
        </w:rPr>
        <w:t>r</w:t>
      </w:r>
      <w:r w:rsidRPr="00B5392E">
        <w:rPr>
          <w:rFonts w:ascii="Arial" w:eastAsia="新細明體" w:hAnsi="Arial" w:cs="Arial"/>
          <w:b/>
          <w:bCs/>
          <w:i/>
          <w:iCs/>
          <w:lang w:eastAsia="zh-TW"/>
        </w:rPr>
        <w:t xml:space="preserve">oposal </w:t>
      </w:r>
      <w:r w:rsidR="00140BE7">
        <w:rPr>
          <w:rFonts w:ascii="Arial" w:eastAsia="新細明體" w:hAnsi="Arial" w:cs="Arial"/>
          <w:b/>
          <w:bCs/>
          <w:i/>
          <w:iCs/>
          <w:lang w:eastAsia="zh-TW"/>
        </w:rPr>
        <w:t>4</w:t>
      </w:r>
      <w:r w:rsidRPr="00B5392E">
        <w:rPr>
          <w:rFonts w:ascii="Arial" w:eastAsia="新細明體" w:hAnsi="Arial" w:cs="Arial"/>
          <w:b/>
          <w:bCs/>
          <w:i/>
          <w:iCs/>
          <w:lang w:eastAsia="zh-TW"/>
        </w:rPr>
        <w:t>: Impacts on DL performance shall also consider degradation on PCC due to wider channel selection filter</w:t>
      </w:r>
      <w:bookmarkStart w:id="21" w:name="OLE_LINK29"/>
      <w:r w:rsidR="003B13EA">
        <w:rPr>
          <w:rFonts w:ascii="Arial" w:eastAsia="新細明體" w:hAnsi="Arial" w:cs="Arial"/>
          <w:b/>
          <w:bCs/>
          <w:i/>
          <w:iCs/>
          <w:lang w:eastAsia="zh-TW"/>
        </w:rPr>
        <w:t xml:space="preserve"> </w:t>
      </w:r>
      <w:r w:rsidR="003B13EA">
        <w:rPr>
          <w:rFonts w:ascii="Arial" w:eastAsia="新細明體" w:hAnsi="Arial" w:cs="Arial" w:hint="eastAsia"/>
          <w:b/>
          <w:bCs/>
          <w:i/>
          <w:iCs/>
          <w:lang w:eastAsia="zh-TW"/>
        </w:rPr>
        <w:t>c</w:t>
      </w:r>
      <w:r w:rsidR="003B13EA">
        <w:rPr>
          <w:rFonts w:ascii="Arial" w:eastAsia="新細明體" w:hAnsi="Arial" w:cs="Arial"/>
          <w:b/>
          <w:bCs/>
          <w:i/>
          <w:iCs/>
          <w:lang w:eastAsia="zh-TW"/>
        </w:rPr>
        <w:t>onfigured</w:t>
      </w:r>
      <w:bookmarkEnd w:id="21"/>
      <w:r w:rsidRPr="00B5392E">
        <w:rPr>
          <w:rFonts w:ascii="Arial" w:eastAsia="新細明體" w:hAnsi="Arial" w:cs="Arial"/>
          <w:b/>
          <w:bCs/>
          <w:i/>
          <w:iCs/>
          <w:lang w:eastAsia="zh-TW"/>
        </w:rPr>
        <w:t xml:space="preserve"> under fully-shared Rx chain architecture</w:t>
      </w:r>
    </w:p>
    <w:bookmarkEnd w:id="20"/>
    <w:p w14:paraId="0E4D4F49" w14:textId="4DDA9A3F" w:rsidR="00FC09AA" w:rsidRDefault="00411082" w:rsidP="009A05EA">
      <w:pPr>
        <w:rPr>
          <w:rFonts w:ascii="Arial" w:eastAsia="新細明體" w:hAnsi="Arial" w:cs="Arial"/>
          <w:lang w:eastAsia="zh-TW"/>
        </w:rPr>
      </w:pPr>
      <w:r>
        <w:rPr>
          <w:rFonts w:ascii="Arial" w:eastAsia="新細明體" w:hAnsi="Arial" w:cs="Arial"/>
          <w:lang w:eastAsia="zh-TW"/>
        </w:rPr>
        <w:t xml:space="preserve">Let’s take an initial inspection on the potential performance impact with the assumptions in proposal 1. It can be seen </w:t>
      </w:r>
      <w:r w:rsidR="00FC09AA">
        <w:rPr>
          <w:rFonts w:ascii="Arial" w:eastAsia="新細明體" w:hAnsi="Arial" w:cs="Arial"/>
          <w:lang w:eastAsia="zh-TW"/>
        </w:rPr>
        <w:t xml:space="preserve">for example, a DL NCCA composed of 5+20MHz bandwidth combination, when testing </w:t>
      </w:r>
      <w:r w:rsidR="00815C3B">
        <w:rPr>
          <w:rFonts w:ascii="Arial" w:eastAsia="新細明體" w:hAnsi="Arial" w:cs="Arial"/>
          <w:lang w:eastAsia="zh-TW"/>
        </w:rPr>
        <w:t xml:space="preserve">in-gap </w:t>
      </w:r>
      <w:r w:rsidR="00FC09AA">
        <w:rPr>
          <w:rFonts w:ascii="Arial" w:eastAsia="新細明體" w:hAnsi="Arial" w:cs="Arial"/>
          <w:lang w:eastAsia="zh-TW"/>
        </w:rPr>
        <w:t xml:space="preserve">ACS/IBB1/IBB2 on CC0, if BW of CC0 is larger than CC1, the image of </w:t>
      </w:r>
      <w:r w:rsidR="00815C3B">
        <w:rPr>
          <w:rFonts w:ascii="Arial" w:eastAsia="新細明體" w:hAnsi="Arial" w:cs="Arial"/>
          <w:lang w:eastAsia="zh-TW"/>
        </w:rPr>
        <w:t xml:space="preserve">in-gap interference </w:t>
      </w:r>
      <w:r w:rsidR="00FC09AA">
        <w:rPr>
          <w:rFonts w:ascii="Arial" w:eastAsia="新細明體" w:hAnsi="Arial" w:cs="Arial"/>
          <w:lang w:eastAsia="zh-TW"/>
        </w:rPr>
        <w:t xml:space="preserve">may also fall into co-channel of CC0 that result in performance degradation as illustrated in Figure 3. RAN4 need further discuss on how to handle the performance degradation. </w:t>
      </w:r>
    </w:p>
    <w:p w14:paraId="7567C014" w14:textId="04B076BF" w:rsidR="00815C3B" w:rsidRPr="00815C3B" w:rsidRDefault="00815C3B" w:rsidP="009A05EA">
      <w:pPr>
        <w:rPr>
          <w:rFonts w:ascii="Arial" w:eastAsia="新細明體" w:hAnsi="Arial" w:cs="Arial"/>
          <w:b/>
          <w:bCs/>
          <w:i/>
          <w:iCs/>
          <w:lang w:eastAsia="zh-TW"/>
        </w:rPr>
      </w:pPr>
      <w:bookmarkStart w:id="22" w:name="OLE_LINK10"/>
      <w:r w:rsidRPr="00815C3B">
        <w:rPr>
          <w:rFonts w:ascii="Arial" w:eastAsia="新細明體" w:hAnsi="Arial" w:cs="Arial" w:hint="eastAsia"/>
          <w:b/>
          <w:bCs/>
          <w:i/>
          <w:iCs/>
          <w:lang w:eastAsia="zh-TW"/>
        </w:rPr>
        <w:t>Pr</w:t>
      </w:r>
      <w:r w:rsidRPr="00815C3B">
        <w:rPr>
          <w:rFonts w:ascii="Arial" w:eastAsia="新細明體" w:hAnsi="Arial" w:cs="Arial"/>
          <w:b/>
          <w:bCs/>
          <w:i/>
          <w:iCs/>
          <w:lang w:eastAsia="zh-TW"/>
        </w:rPr>
        <w:t xml:space="preserve">oposal 5: RAN4 discuss on the </w:t>
      </w:r>
      <w:r>
        <w:rPr>
          <w:rFonts w:ascii="Arial" w:eastAsia="新細明體" w:hAnsi="Arial" w:cs="Arial"/>
          <w:b/>
          <w:bCs/>
          <w:i/>
          <w:iCs/>
          <w:lang w:eastAsia="zh-TW"/>
        </w:rPr>
        <w:t xml:space="preserve">in-gap ACS/IBB </w:t>
      </w:r>
      <w:r w:rsidRPr="00815C3B">
        <w:rPr>
          <w:rFonts w:ascii="Arial" w:eastAsia="新細明體" w:hAnsi="Arial" w:cs="Arial"/>
          <w:b/>
          <w:bCs/>
          <w:i/>
          <w:iCs/>
          <w:lang w:eastAsia="zh-TW"/>
        </w:rPr>
        <w:t>performance impact due to Rx image assumption</w:t>
      </w:r>
    </w:p>
    <w:bookmarkEnd w:id="22"/>
    <w:p w14:paraId="0297719A" w14:textId="54FC2BF3" w:rsidR="00411082" w:rsidRDefault="00FC09AA" w:rsidP="009A05EA">
      <w:pPr>
        <w:rPr>
          <w:rFonts w:ascii="Arial" w:eastAsia="新細明體" w:hAnsi="Arial" w:cs="Arial"/>
          <w:lang w:eastAsia="zh-TW"/>
        </w:rPr>
      </w:pPr>
      <w:r>
        <w:rPr>
          <w:rFonts w:ascii="Arial" w:eastAsia="新細明體" w:hAnsi="Arial" w:cs="Arial"/>
          <w:lang w:eastAsia="zh-TW"/>
        </w:rPr>
        <w:t>On the other hand</w:t>
      </w:r>
      <w:r w:rsidR="00815C3B">
        <w:rPr>
          <w:rFonts w:ascii="Arial" w:eastAsia="新細明體" w:hAnsi="Arial" w:cs="Arial"/>
          <w:lang w:eastAsia="zh-TW"/>
        </w:rPr>
        <w:t>,</w:t>
      </w:r>
      <w:r>
        <w:rPr>
          <w:rFonts w:ascii="Arial" w:eastAsia="新細明體" w:hAnsi="Arial" w:cs="Arial"/>
          <w:lang w:eastAsia="zh-TW"/>
        </w:rPr>
        <w:t xml:space="preserve"> when measuring ACS/IBB1/IBB2 of CC0, the image of interference may fall into the co-channel range of CC1. Though this may not be an issue for the conformance test since the conformance test does measure REFSENS of CC1 when testing ACS/IBB1/IBB2 of CC0, this may be an implementation issue in the field as illustrated in Figure 4. </w:t>
      </w:r>
    </w:p>
    <w:p w14:paraId="5C050059" w14:textId="77777777" w:rsidR="00411082" w:rsidRDefault="00411082" w:rsidP="009A05EA">
      <w:pPr>
        <w:rPr>
          <w:rFonts w:ascii="Arial" w:eastAsia="新細明體" w:hAnsi="Arial" w:cs="Arial"/>
          <w:lang w:eastAsia="zh-TW"/>
        </w:rPr>
      </w:pPr>
    </w:p>
    <w:p w14:paraId="7B3E972E" w14:textId="6FE6421E" w:rsidR="00FC09AA" w:rsidRDefault="00FC09AA" w:rsidP="00FC09AA">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4F7C97B4" wp14:editId="74E77E54">
            <wp:extent cx="4751705" cy="118935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1705" cy="1189355"/>
                    </a:xfrm>
                    <a:prstGeom prst="rect">
                      <a:avLst/>
                    </a:prstGeom>
                    <a:noFill/>
                    <a:ln>
                      <a:noFill/>
                    </a:ln>
                  </pic:spPr>
                </pic:pic>
              </a:graphicData>
            </a:graphic>
          </wp:inline>
        </w:drawing>
      </w:r>
    </w:p>
    <w:p w14:paraId="1DCA5A3C" w14:textId="182692B2" w:rsidR="00FC09AA" w:rsidRDefault="00FC09AA" w:rsidP="00FC09AA">
      <w:pPr>
        <w:jc w:val="center"/>
        <w:rPr>
          <w:rFonts w:ascii="Arial" w:eastAsia="新細明體" w:hAnsi="Arial" w:cs="Arial"/>
          <w:b/>
          <w:bCs/>
          <w:lang w:eastAsia="zh-TW"/>
        </w:rPr>
      </w:pPr>
      <w:r>
        <w:rPr>
          <w:rFonts w:ascii="Arial" w:eastAsia="新細明體" w:hAnsi="Arial" w:cs="Arial"/>
          <w:b/>
          <w:bCs/>
          <w:lang w:eastAsia="zh-TW"/>
        </w:rPr>
        <w:t>Figure 3. Illustration on impacts of the unwanted/interference image fall into co-channel CC</w:t>
      </w:r>
    </w:p>
    <w:p w14:paraId="49D60408" w14:textId="0D71784D" w:rsidR="00FC09AA" w:rsidRDefault="00FC09AA" w:rsidP="00FC09AA">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79FF1503" wp14:editId="391C4AE1">
            <wp:extent cx="4751705" cy="173926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1705" cy="1739265"/>
                    </a:xfrm>
                    <a:prstGeom prst="rect">
                      <a:avLst/>
                    </a:prstGeom>
                    <a:noFill/>
                    <a:ln>
                      <a:noFill/>
                    </a:ln>
                  </pic:spPr>
                </pic:pic>
              </a:graphicData>
            </a:graphic>
          </wp:inline>
        </w:drawing>
      </w:r>
    </w:p>
    <w:p w14:paraId="32658F22" w14:textId="6DC7C2E7" w:rsidR="00FC09AA" w:rsidRDefault="00FC09AA" w:rsidP="00FC09AA">
      <w:pPr>
        <w:jc w:val="center"/>
        <w:rPr>
          <w:rFonts w:ascii="Arial" w:eastAsia="新細明體" w:hAnsi="Arial" w:cs="Arial"/>
          <w:b/>
          <w:bCs/>
          <w:lang w:eastAsia="zh-TW"/>
        </w:rPr>
      </w:pPr>
      <w:bookmarkStart w:id="23" w:name="OLE_LINK2"/>
      <w:r>
        <w:rPr>
          <w:rFonts w:ascii="Arial" w:eastAsia="新細明體" w:hAnsi="Arial" w:cs="Arial"/>
          <w:b/>
          <w:bCs/>
          <w:lang w:eastAsia="zh-TW"/>
        </w:rPr>
        <w:t xml:space="preserve">Figure </w:t>
      </w:r>
      <w:r w:rsidR="00815C3B">
        <w:rPr>
          <w:rFonts w:ascii="Arial" w:eastAsia="新細明體" w:hAnsi="Arial" w:cs="Arial"/>
          <w:b/>
          <w:bCs/>
          <w:lang w:eastAsia="zh-TW"/>
        </w:rPr>
        <w:t>4</w:t>
      </w:r>
      <w:r>
        <w:rPr>
          <w:rFonts w:ascii="Arial" w:eastAsia="新細明體" w:hAnsi="Arial" w:cs="Arial"/>
          <w:b/>
          <w:bCs/>
          <w:lang w:eastAsia="zh-TW"/>
        </w:rPr>
        <w:t>. Illustration on impacts of the unwanted/interference image fall into the other CC</w:t>
      </w:r>
      <w:bookmarkEnd w:id="23"/>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697BCD9C" w14:textId="3180A2ED" w:rsidR="00815C3B" w:rsidRPr="00815C3B" w:rsidRDefault="00815C3B" w:rsidP="00D839B4">
      <w:pPr>
        <w:rPr>
          <w:rFonts w:ascii="Arial" w:eastAsia="新細明體" w:hAnsi="Arial" w:cs="Arial"/>
          <w:lang w:eastAsia="zh-TW"/>
        </w:rPr>
      </w:pPr>
      <w:r w:rsidRPr="00815C3B">
        <w:rPr>
          <w:rFonts w:ascii="Arial" w:eastAsia="新細明體" w:hAnsi="Arial" w:cs="Arial"/>
          <w:lang w:eastAsia="zh-TW"/>
        </w:rPr>
        <w:t>2.1 Discussion on assumptions on test configurations for evaluation</w:t>
      </w:r>
    </w:p>
    <w:p w14:paraId="35A7AF83" w14:textId="77777777" w:rsidR="00D83A6C" w:rsidRDefault="00D83A6C" w:rsidP="00D83A6C">
      <w:pPr>
        <w:rPr>
          <w:rFonts w:ascii="Arial" w:eastAsia="新細明體" w:hAnsi="Arial" w:cs="Arial"/>
          <w:b/>
          <w:bCs/>
          <w:lang w:eastAsia="zh-TW"/>
        </w:rPr>
      </w:pPr>
      <w:r>
        <w:rPr>
          <w:rFonts w:ascii="Arial" w:eastAsia="新細明體" w:hAnsi="Arial" w:cs="Arial"/>
          <w:b/>
          <w:bCs/>
          <w:lang w:eastAsia="zh-TW"/>
        </w:rPr>
        <w:t>Observation 1: For FDD bands, the REFSENS level over different DL CBWs are usually not equal PSD duel to interference from self-band uplink transmission</w:t>
      </w:r>
    </w:p>
    <w:p w14:paraId="7D0510F9" w14:textId="77777777" w:rsidR="00D83A6C" w:rsidRDefault="00D83A6C" w:rsidP="00D83A6C">
      <w:pPr>
        <w:rPr>
          <w:rFonts w:ascii="Arial" w:eastAsia="新細明體" w:hAnsi="Arial" w:cs="Arial"/>
          <w:b/>
          <w:bCs/>
          <w:lang w:val="en-US" w:eastAsia="zh-TW"/>
        </w:rPr>
      </w:pPr>
      <w:r>
        <w:rPr>
          <w:rFonts w:ascii="Arial" w:eastAsia="新細明體" w:hAnsi="Arial" w:cs="Arial"/>
          <w:b/>
          <w:bCs/>
          <w:lang w:val="en-US" w:eastAsia="zh-TW"/>
        </w:rPr>
        <w:t>Observation 2: Equal PSD may apply for BS Tx perspective for single band DL transmission non-contiguous carriers</w:t>
      </w:r>
    </w:p>
    <w:p w14:paraId="58A70E47" w14:textId="77777777" w:rsidR="00D83A6C" w:rsidRDefault="00D83A6C" w:rsidP="00D83A6C">
      <w:pPr>
        <w:overflowPunct/>
        <w:autoSpaceDE/>
        <w:adjustRightInd/>
        <w:spacing w:after="0"/>
        <w:rPr>
          <w:rFonts w:ascii="Arial" w:eastAsia="新細明體" w:hAnsi="Arial" w:cs="Arial"/>
          <w:b/>
          <w:bCs/>
          <w:i/>
          <w:iCs/>
          <w:lang w:val="en-US" w:eastAsia="zh-TW"/>
        </w:rPr>
      </w:pPr>
      <w:r>
        <w:rPr>
          <w:rFonts w:ascii="Arial" w:eastAsia="新細明體" w:hAnsi="Arial" w:cs="Arial"/>
          <w:b/>
          <w:bCs/>
          <w:i/>
          <w:iCs/>
          <w:lang w:val="en-US" w:eastAsia="zh-TW"/>
        </w:rPr>
        <w:t>Proposal 1: We propose evaluation configuration start from those defined in Table 7.3A.2.2-1 and Table 7.3A.2.2-2 of TS 38.101-1 for performance evaluation, for ΔRIBNC, both out-of-gap and in-gap ACS, IBB and NBB requirements for selected example bands</w:t>
      </w:r>
    </w:p>
    <w:p w14:paraId="1BDB9E6D" w14:textId="77777777" w:rsidR="00D83A6C" w:rsidRDefault="00D83A6C" w:rsidP="00D83A6C">
      <w:pPr>
        <w:pStyle w:val="af5"/>
        <w:numPr>
          <w:ilvl w:val="0"/>
          <w:numId w:val="44"/>
        </w:numPr>
        <w:ind w:leftChars="0"/>
        <w:rPr>
          <w:rFonts w:ascii="新細明體" w:eastAsia="新細明體" w:hAnsi="新細明體" w:cs="新細明體"/>
          <w:sz w:val="24"/>
          <w:lang w:val="en-US" w:eastAsia="zh-TW"/>
        </w:rPr>
      </w:pPr>
      <w:r>
        <w:rPr>
          <w:rFonts w:ascii="Arial" w:eastAsia="新細明體" w:hAnsi="Arial" w:cs="Arial"/>
          <w:b/>
          <w:bCs/>
          <w:i/>
          <w:iCs/>
          <w:lang w:val="en-US" w:eastAsia="zh-TW"/>
        </w:rPr>
        <w:t>Assumptions for UL transmission: for NR PC3 PA i.e., ACPR=30dB, with MPR=1dB, Full RB allocation. Tx LO leakage and image rejection ratio are 28dB</w:t>
      </w:r>
    </w:p>
    <w:p w14:paraId="53596CE6" w14:textId="77777777" w:rsidR="00D83A6C" w:rsidRDefault="00D83A6C" w:rsidP="00D83A6C">
      <w:pPr>
        <w:pStyle w:val="af5"/>
        <w:numPr>
          <w:ilvl w:val="0"/>
          <w:numId w:val="44"/>
        </w:numPr>
        <w:ind w:leftChars="0"/>
        <w:rPr>
          <w:rFonts w:ascii="Arial" w:eastAsia="新細明體" w:hAnsi="Arial" w:cs="Arial"/>
          <w:b/>
          <w:bCs/>
          <w:i/>
          <w:iCs/>
          <w:lang w:val="en-US" w:eastAsia="zh-TW"/>
        </w:rPr>
      </w:pPr>
      <w:r>
        <w:rPr>
          <w:rFonts w:ascii="Arial" w:eastAsia="新細明體" w:hAnsi="Arial" w:cs="Arial"/>
          <w:b/>
          <w:bCs/>
          <w:i/>
          <w:iCs/>
          <w:lang w:val="en-US" w:eastAsia="zh-TW"/>
        </w:rPr>
        <w:t>Reuse the Rel-15 assumption of Rx chain image rejection, which is 25dB</w:t>
      </w:r>
    </w:p>
    <w:p w14:paraId="28B3A154" w14:textId="77777777" w:rsidR="00D83A6C" w:rsidRDefault="00D83A6C" w:rsidP="00D83A6C">
      <w:pPr>
        <w:pStyle w:val="af5"/>
        <w:numPr>
          <w:ilvl w:val="0"/>
          <w:numId w:val="44"/>
        </w:numPr>
        <w:ind w:leftChars="0"/>
        <w:rPr>
          <w:rFonts w:ascii="Arial" w:eastAsia="新細明體" w:hAnsi="Arial" w:cs="Arial"/>
          <w:b/>
          <w:bCs/>
          <w:i/>
          <w:iCs/>
          <w:lang w:val="en-US" w:eastAsia="zh-TW"/>
        </w:rPr>
      </w:pPr>
      <w:r>
        <w:rPr>
          <w:rFonts w:ascii="Arial" w:eastAsia="新細明體" w:hAnsi="Arial" w:cs="Arial"/>
          <w:b/>
          <w:bCs/>
          <w:i/>
          <w:iCs/>
          <w:lang w:val="en-US" w:eastAsia="zh-TW"/>
        </w:rPr>
        <w:t>At this stage RAN4 does not take DL MIMO into account</w:t>
      </w:r>
    </w:p>
    <w:p w14:paraId="0E40CAF7" w14:textId="77777777" w:rsidR="00D83A6C" w:rsidRDefault="00D83A6C" w:rsidP="00D83A6C">
      <w:pPr>
        <w:pStyle w:val="af5"/>
        <w:numPr>
          <w:ilvl w:val="0"/>
          <w:numId w:val="44"/>
        </w:numPr>
        <w:ind w:leftChars="0"/>
        <w:rPr>
          <w:rFonts w:ascii="Arial" w:eastAsia="新細明體" w:hAnsi="Arial" w:cs="Arial"/>
          <w:b/>
          <w:bCs/>
          <w:i/>
          <w:iCs/>
          <w:lang w:val="en-US" w:eastAsia="zh-TW"/>
        </w:rPr>
      </w:pPr>
      <w:r>
        <w:rPr>
          <w:rFonts w:ascii="Arial" w:eastAsia="新細明體" w:hAnsi="Arial" w:cs="Arial"/>
          <w:b/>
          <w:bCs/>
          <w:i/>
          <w:iCs/>
          <w:lang w:val="en-US" w:eastAsia="zh-TW"/>
        </w:rPr>
        <w:t>Evaluation may consider impairment factors such as ACLR, phase noise or IMDx of aggressor ability, duplexer isolation…etc.</w:t>
      </w:r>
    </w:p>
    <w:p w14:paraId="66B72917" w14:textId="77777777" w:rsidR="00D83A6C" w:rsidRDefault="00D83A6C" w:rsidP="00D83A6C">
      <w:pPr>
        <w:rPr>
          <w:rFonts w:ascii="Arial" w:eastAsia="新細明體" w:hAnsi="Arial" w:cs="Arial"/>
          <w:b/>
          <w:bCs/>
          <w:i/>
          <w:iCs/>
          <w:lang w:val="en-US" w:eastAsia="zh-TW"/>
        </w:rPr>
      </w:pPr>
      <w:r>
        <w:rPr>
          <w:rFonts w:ascii="Arial" w:eastAsia="新細明體" w:hAnsi="Arial" w:cs="Arial"/>
          <w:b/>
          <w:bCs/>
          <w:i/>
          <w:iCs/>
          <w:lang w:val="en-US" w:eastAsia="zh-TW"/>
        </w:rPr>
        <w:t>Other configurations are not precluded if identified as having performance impact</w:t>
      </w:r>
    </w:p>
    <w:p w14:paraId="46B7A8B5" w14:textId="77777777" w:rsidR="00D83A6C" w:rsidRDefault="00D83A6C" w:rsidP="00D839B4">
      <w:pPr>
        <w:rPr>
          <w:rFonts w:ascii="Arial" w:eastAsia="新細明體" w:hAnsi="Arial" w:cs="Arial"/>
          <w:lang w:val="en-US" w:eastAsia="zh-TW"/>
        </w:rPr>
      </w:pPr>
    </w:p>
    <w:p w14:paraId="50934EDB" w14:textId="0FC65500" w:rsidR="00D839B4" w:rsidRPr="00244367" w:rsidRDefault="00244367" w:rsidP="00D839B4">
      <w:pPr>
        <w:rPr>
          <w:rFonts w:ascii="Arial" w:eastAsia="新細明體" w:hAnsi="Arial" w:cs="Arial"/>
          <w:lang w:val="en-US" w:eastAsia="zh-TW"/>
        </w:rPr>
      </w:pPr>
      <w:r>
        <w:rPr>
          <w:rFonts w:ascii="Arial" w:eastAsia="新細明體" w:hAnsi="Arial" w:cs="Arial"/>
          <w:lang w:val="en-US" w:eastAsia="zh-TW"/>
        </w:rPr>
        <w:t xml:space="preserve">2.2 </w:t>
      </w:r>
      <w:r w:rsidRPr="00244367">
        <w:rPr>
          <w:rFonts w:ascii="Arial" w:eastAsia="新細明體" w:hAnsi="Arial" w:cs="Arial"/>
          <w:lang w:val="en-US" w:eastAsia="zh-TW"/>
        </w:rPr>
        <w:t>Example band consideration for evaluation</w:t>
      </w:r>
    </w:p>
    <w:p w14:paraId="28541D52" w14:textId="77777777" w:rsidR="00D83A6C" w:rsidRDefault="00D83A6C" w:rsidP="00D83A6C">
      <w:pPr>
        <w:rPr>
          <w:rFonts w:ascii="Arial" w:eastAsia="新細明體" w:hAnsi="Arial" w:cs="Arial"/>
          <w:b/>
          <w:bCs/>
          <w:i/>
          <w:iCs/>
          <w:lang w:eastAsia="zh-TW"/>
        </w:rPr>
      </w:pPr>
      <w:r>
        <w:rPr>
          <w:rFonts w:ascii="Arial" w:eastAsia="新細明體" w:hAnsi="Arial" w:cs="Arial"/>
          <w:b/>
          <w:bCs/>
          <w:i/>
          <w:iCs/>
          <w:lang w:eastAsia="zh-TW"/>
        </w:rPr>
        <w:t xml:space="preserve">Proposal 2: We propose to include band n26 to be one of example bands </w:t>
      </w:r>
    </w:p>
    <w:p w14:paraId="3DF592DA" w14:textId="77777777" w:rsidR="00D83A6C" w:rsidRDefault="00D83A6C" w:rsidP="00D83A6C">
      <w:pPr>
        <w:pStyle w:val="af9"/>
        <w:numPr>
          <w:ilvl w:val="2"/>
          <w:numId w:val="45"/>
        </w:numPr>
        <w:overflowPunct/>
        <w:autoSpaceDE/>
        <w:adjustRightInd/>
        <w:spacing w:line="240" w:lineRule="atLeast"/>
        <w:ind w:leftChars="0" w:left="1049" w:hanging="482"/>
        <w:rPr>
          <w:b/>
          <w:bCs/>
          <w:i/>
          <w:iCs/>
          <w:szCs w:val="24"/>
          <w:lang w:eastAsia="zh-CN"/>
        </w:rPr>
      </w:pPr>
      <w:r>
        <w:rPr>
          <w:b/>
          <w:bCs/>
          <w:i/>
          <w:iCs/>
          <w:szCs w:val="24"/>
          <w:lang w:eastAsia="zh-CN"/>
        </w:rPr>
        <w:t xml:space="preserve">[The scope should be those bands, where the fragments are fully confined within 100MHz, which includes all FDD/SDL bands and TDD bands </w:t>
      </w:r>
    </w:p>
    <w:p w14:paraId="110F9AA7" w14:textId="77777777" w:rsidR="00D83A6C" w:rsidRDefault="00D83A6C" w:rsidP="00D83A6C">
      <w:pPr>
        <w:pStyle w:val="af9"/>
        <w:numPr>
          <w:ilvl w:val="3"/>
          <w:numId w:val="45"/>
        </w:numPr>
        <w:overflowPunct/>
        <w:autoSpaceDE/>
        <w:adjustRightInd/>
        <w:spacing w:line="240" w:lineRule="atLeast"/>
        <w:ind w:leftChars="0" w:left="1333" w:hanging="482"/>
        <w:rPr>
          <w:b/>
          <w:bCs/>
          <w:i/>
          <w:iCs/>
          <w:szCs w:val="24"/>
          <w:lang w:eastAsia="zh-CN"/>
        </w:rPr>
      </w:pPr>
      <w:r>
        <w:rPr>
          <w:b/>
          <w:bCs/>
          <w:i/>
          <w:iCs/>
          <w:szCs w:val="24"/>
          <w:lang w:eastAsia="zh-CN"/>
        </w:rPr>
        <w:t>Consider n2/n25, n3, n7, n66, n41, n39</w:t>
      </w:r>
      <w:r>
        <w:rPr>
          <w:b/>
          <w:bCs/>
          <w:i/>
          <w:iCs/>
          <w:color w:val="0070C0"/>
          <w:szCs w:val="24"/>
          <w:lang w:eastAsia="zh-CN"/>
        </w:rPr>
        <w:t>, n26</w:t>
      </w:r>
      <w:r>
        <w:rPr>
          <w:b/>
          <w:bCs/>
          <w:i/>
          <w:iCs/>
          <w:szCs w:val="24"/>
          <w:lang w:eastAsia="zh-CN"/>
        </w:rPr>
        <w:t xml:space="preserve"> as the example bands.</w:t>
      </w:r>
    </w:p>
    <w:p w14:paraId="1EACA9E6" w14:textId="77777777" w:rsidR="00D83A6C" w:rsidRDefault="00D83A6C" w:rsidP="00D83A6C">
      <w:pPr>
        <w:pStyle w:val="af9"/>
        <w:numPr>
          <w:ilvl w:val="4"/>
          <w:numId w:val="45"/>
        </w:numPr>
        <w:overflowPunct/>
        <w:autoSpaceDE/>
        <w:adjustRightInd/>
        <w:spacing w:line="240" w:lineRule="atLeast"/>
        <w:ind w:leftChars="0" w:left="1491" w:hanging="357"/>
        <w:rPr>
          <w:b/>
          <w:bCs/>
          <w:i/>
          <w:iCs/>
          <w:szCs w:val="24"/>
          <w:lang w:eastAsia="zh-CN"/>
        </w:rPr>
      </w:pPr>
      <w:r>
        <w:rPr>
          <w:b/>
          <w:bCs/>
          <w:i/>
          <w:iCs/>
          <w:szCs w:val="24"/>
          <w:lang w:eastAsia="zh-CN"/>
        </w:rPr>
        <w:t>Provide the details related to gap between fragmented DL blocks]</w:t>
      </w:r>
    </w:p>
    <w:p w14:paraId="60FE9CFE" w14:textId="77777777" w:rsidR="00D83A6C" w:rsidRDefault="00D83A6C" w:rsidP="00D83A6C">
      <w:pPr>
        <w:rPr>
          <w:rFonts w:ascii="Arial" w:eastAsia="新細明體" w:hAnsi="Arial" w:cs="Arial"/>
          <w:b/>
          <w:bCs/>
          <w:i/>
          <w:iCs/>
          <w:lang w:eastAsia="zh-TW"/>
        </w:rPr>
      </w:pPr>
      <w:r>
        <w:rPr>
          <w:rFonts w:ascii="Arial" w:eastAsia="新細明體" w:hAnsi="Arial" w:cs="Arial"/>
          <w:b/>
          <w:bCs/>
          <w:i/>
          <w:iCs/>
          <w:lang w:eastAsia="zh-TW"/>
        </w:rPr>
        <w:t>Proposal 3: In order to evaluate impacts on UE DL performance for the study, company may select preferred example band to evaluate impacts on UE RF requirements and DL performance</w:t>
      </w:r>
    </w:p>
    <w:p w14:paraId="3F3FE6FD" w14:textId="7FAC8095" w:rsidR="00244367" w:rsidRDefault="00244367" w:rsidP="00D839B4">
      <w:pPr>
        <w:rPr>
          <w:rFonts w:ascii="Arial" w:eastAsia="新細明體" w:hAnsi="Arial" w:cs="Arial"/>
          <w:lang w:eastAsia="zh-TW"/>
        </w:rPr>
      </w:pPr>
      <w:r w:rsidRPr="00244367">
        <w:rPr>
          <w:rFonts w:ascii="Arial" w:eastAsia="新細明體" w:hAnsi="Arial" w:cs="Arial"/>
          <w:lang w:eastAsia="zh-TW"/>
        </w:rPr>
        <w:lastRenderedPageBreak/>
        <w:t>2.3 Inspection of impacts on DL Rx requirements</w:t>
      </w:r>
    </w:p>
    <w:p w14:paraId="61AB003D" w14:textId="77777777" w:rsidR="00D83A6C" w:rsidRDefault="00D83A6C" w:rsidP="00D83A6C">
      <w:pPr>
        <w:rPr>
          <w:rFonts w:ascii="Arial" w:eastAsia="新細明體" w:hAnsi="Arial" w:cs="Arial"/>
          <w:b/>
          <w:bCs/>
          <w:lang w:eastAsia="zh-TW"/>
        </w:rPr>
      </w:pPr>
      <w:r>
        <w:rPr>
          <w:rFonts w:ascii="Arial" w:eastAsia="新細明體" w:hAnsi="Arial" w:cs="Arial"/>
          <w:b/>
          <w:bCs/>
          <w:lang w:eastAsia="zh-TW"/>
        </w:rPr>
        <w:t>Observation 3: Not only SCC is impacted by self-band UL Tx, PCC may also be impacted by it due to channel selection filter would be adjusted to wider total bandwidth in fully-shared Rx chain architecture and RX AGC would be adjusted for larger Tx leakage portion. The Rx noise level would be raised up for both PCC and SCC</w:t>
      </w:r>
    </w:p>
    <w:p w14:paraId="783503D7" w14:textId="77777777" w:rsidR="00D83A6C" w:rsidRDefault="00D83A6C" w:rsidP="00D83A6C">
      <w:pPr>
        <w:rPr>
          <w:rFonts w:ascii="Arial" w:eastAsia="新細明體" w:hAnsi="Arial" w:cs="Arial"/>
          <w:b/>
          <w:bCs/>
          <w:i/>
          <w:iCs/>
          <w:lang w:eastAsia="zh-TW"/>
        </w:rPr>
      </w:pPr>
      <w:r>
        <w:rPr>
          <w:rFonts w:ascii="Arial" w:eastAsia="新細明體" w:hAnsi="Arial" w:cs="Arial"/>
          <w:b/>
          <w:bCs/>
          <w:i/>
          <w:iCs/>
          <w:lang w:eastAsia="zh-TW"/>
        </w:rPr>
        <w:t>Proposal 4: Impacts on DL performance shall also consider degradation on PCC due to wider channel selection filter configured under fully-shared Rx chain architecture</w:t>
      </w:r>
    </w:p>
    <w:p w14:paraId="36889FBA" w14:textId="77777777" w:rsidR="00D83A6C" w:rsidRPr="00815C3B" w:rsidRDefault="00D83A6C" w:rsidP="00D83A6C">
      <w:pPr>
        <w:rPr>
          <w:rFonts w:ascii="Arial" w:eastAsia="新細明體" w:hAnsi="Arial" w:cs="Arial"/>
          <w:b/>
          <w:bCs/>
          <w:i/>
          <w:iCs/>
          <w:lang w:eastAsia="zh-TW"/>
        </w:rPr>
      </w:pPr>
      <w:r w:rsidRPr="00815C3B">
        <w:rPr>
          <w:rFonts w:ascii="Arial" w:eastAsia="新細明體" w:hAnsi="Arial" w:cs="Arial" w:hint="eastAsia"/>
          <w:b/>
          <w:bCs/>
          <w:i/>
          <w:iCs/>
          <w:lang w:eastAsia="zh-TW"/>
        </w:rPr>
        <w:t>Pr</w:t>
      </w:r>
      <w:r w:rsidRPr="00815C3B">
        <w:rPr>
          <w:rFonts w:ascii="Arial" w:eastAsia="新細明體" w:hAnsi="Arial" w:cs="Arial"/>
          <w:b/>
          <w:bCs/>
          <w:i/>
          <w:iCs/>
          <w:lang w:eastAsia="zh-TW"/>
        </w:rPr>
        <w:t xml:space="preserve">oposal 5: RAN4 discuss on the </w:t>
      </w:r>
      <w:r>
        <w:rPr>
          <w:rFonts w:ascii="Arial" w:eastAsia="新細明體" w:hAnsi="Arial" w:cs="Arial"/>
          <w:b/>
          <w:bCs/>
          <w:i/>
          <w:iCs/>
          <w:lang w:eastAsia="zh-TW"/>
        </w:rPr>
        <w:t xml:space="preserve">in-gap ACS/IBB </w:t>
      </w:r>
      <w:r w:rsidRPr="00815C3B">
        <w:rPr>
          <w:rFonts w:ascii="Arial" w:eastAsia="新細明體" w:hAnsi="Arial" w:cs="Arial"/>
          <w:b/>
          <w:bCs/>
          <w:i/>
          <w:iCs/>
          <w:lang w:eastAsia="zh-TW"/>
        </w:rPr>
        <w:t>performance impact due to Rx image assumption</w:t>
      </w:r>
    </w:p>
    <w:p w14:paraId="37678FCC" w14:textId="579712E0" w:rsidR="001542C0" w:rsidRPr="00D83A6C"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7ED9219C"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RP-242404 New SID: Study on NR FR1 DL Fragmented Carriers, RANP#105</w:t>
      </w:r>
    </w:p>
    <w:p w14:paraId="6AEB5734"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RP-233374, “Fragmented carriers in the DL”, TELUS, Bell Mobility, Telstra, Nokia, Nokia Shanghai Bell, AT&amp;T, US Cellular</w:t>
      </w:r>
    </w:p>
    <w:p w14:paraId="617D57B4"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209A914C" w14:textId="77777777" w:rsidR="00B63525" w:rsidRDefault="00B63525" w:rsidP="00B63525">
      <w:pPr>
        <w:pStyle w:val="af5"/>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R4-2414457 WF on fragmented DL carriers study, RAN4#112</w:t>
      </w:r>
    </w:p>
    <w:p w14:paraId="5ED38246" w14:textId="5C5DFF1C" w:rsidR="00CD3B79" w:rsidRDefault="00CD3B79" w:rsidP="00B63525">
      <w:pPr>
        <w:pStyle w:val="af5"/>
        <w:numPr>
          <w:ilvl w:val="0"/>
          <w:numId w:val="39"/>
        </w:numPr>
        <w:ind w:leftChars="0"/>
        <w:rPr>
          <w:rFonts w:ascii="Arial" w:eastAsia="新細明體" w:hAnsi="Arial" w:cs="Arial"/>
          <w:bCs/>
          <w:iCs/>
          <w:sz w:val="22"/>
          <w:szCs w:val="22"/>
          <w:lang w:eastAsia="zh-TW"/>
        </w:rPr>
      </w:pPr>
      <w:r w:rsidRPr="00CD3B79">
        <w:rPr>
          <w:rFonts w:ascii="Arial" w:eastAsia="新細明體" w:hAnsi="Arial" w:cs="Arial"/>
          <w:bCs/>
          <w:iCs/>
          <w:sz w:val="22"/>
          <w:szCs w:val="22"/>
          <w:lang w:eastAsia="zh-TW"/>
        </w:rPr>
        <w:t>R4-2411556 Discussion on impact on requirements</w:t>
      </w:r>
      <w:r>
        <w:rPr>
          <w:rFonts w:ascii="Arial" w:eastAsia="新細明體" w:hAnsi="Arial" w:cs="Arial"/>
          <w:bCs/>
          <w:iCs/>
          <w:sz w:val="22"/>
          <w:szCs w:val="22"/>
          <w:lang w:eastAsia="zh-TW"/>
        </w:rPr>
        <w:t>, RAN4#112</w:t>
      </w:r>
    </w:p>
    <w:p w14:paraId="6FF1F351" w14:textId="608E8850" w:rsidR="002F1940" w:rsidRPr="003F780A" w:rsidRDefault="002F1940" w:rsidP="00D360A8">
      <w:pPr>
        <w:pStyle w:val="af5"/>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A29A" w14:textId="77777777" w:rsidR="00C07CAD" w:rsidRDefault="00C07CAD">
      <w:pPr>
        <w:spacing w:after="0"/>
      </w:pPr>
      <w:r>
        <w:separator/>
      </w:r>
    </w:p>
  </w:endnote>
  <w:endnote w:type="continuationSeparator" w:id="0">
    <w:p w14:paraId="2A5779E2" w14:textId="77777777" w:rsidR="00C07CAD" w:rsidRDefault="00C07C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AD559" w14:textId="77777777" w:rsidR="00C07CAD" w:rsidRDefault="00C07CAD">
      <w:pPr>
        <w:spacing w:after="0"/>
      </w:pPr>
      <w:r>
        <w:separator/>
      </w:r>
    </w:p>
  </w:footnote>
  <w:footnote w:type="continuationSeparator" w:id="0">
    <w:p w14:paraId="202A1FF8" w14:textId="77777777" w:rsidR="00C07CAD" w:rsidRDefault="00C07C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10"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29"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4"/>
  </w:num>
  <w:num w:numId="2" w16cid:durableId="199703551">
    <w:abstractNumId w:val="18"/>
  </w:num>
  <w:num w:numId="3" w16cid:durableId="194780846">
    <w:abstractNumId w:val="12"/>
  </w:num>
  <w:num w:numId="4" w16cid:durableId="1391925377">
    <w:abstractNumId w:val="4"/>
  </w:num>
  <w:num w:numId="5" w16cid:durableId="1164785914">
    <w:abstractNumId w:val="6"/>
  </w:num>
  <w:num w:numId="6" w16cid:durableId="1024401422">
    <w:abstractNumId w:val="15"/>
  </w:num>
  <w:num w:numId="7" w16cid:durableId="1949921100">
    <w:abstractNumId w:val="16"/>
  </w:num>
  <w:num w:numId="8" w16cid:durableId="1788353748">
    <w:abstractNumId w:val="30"/>
  </w:num>
  <w:num w:numId="9" w16cid:durableId="1265646367">
    <w:abstractNumId w:val="10"/>
  </w:num>
  <w:num w:numId="10" w16cid:durableId="1387096809">
    <w:abstractNumId w:val="11"/>
  </w:num>
  <w:num w:numId="11" w16cid:durableId="841776963">
    <w:abstractNumId w:val="13"/>
  </w:num>
  <w:num w:numId="12" w16cid:durableId="1677338602">
    <w:abstractNumId w:val="19"/>
  </w:num>
  <w:num w:numId="13" w16cid:durableId="735326426">
    <w:abstractNumId w:val="5"/>
  </w:num>
  <w:num w:numId="14" w16cid:durableId="1358848186">
    <w:abstractNumId w:val="0"/>
  </w:num>
  <w:num w:numId="15" w16cid:durableId="461655774">
    <w:abstractNumId w:val="34"/>
  </w:num>
  <w:num w:numId="16" w16cid:durableId="127206705">
    <w:abstractNumId w:val="17"/>
  </w:num>
  <w:num w:numId="17" w16cid:durableId="2079129936">
    <w:abstractNumId w:val="8"/>
  </w:num>
  <w:num w:numId="18" w16cid:durableId="1630895239">
    <w:abstractNumId w:val="3"/>
  </w:num>
  <w:num w:numId="19" w16cid:durableId="763650181">
    <w:abstractNumId w:val="33"/>
  </w:num>
  <w:num w:numId="20" w16cid:durableId="1616252350">
    <w:abstractNumId w:val="8"/>
  </w:num>
  <w:num w:numId="21" w16cid:durableId="1568149349">
    <w:abstractNumId w:val="27"/>
  </w:num>
  <w:num w:numId="22" w16cid:durableId="1730036753">
    <w:abstractNumId w:val="1"/>
  </w:num>
  <w:num w:numId="23" w16cid:durableId="713309571">
    <w:abstractNumId w:val="22"/>
  </w:num>
  <w:num w:numId="24" w16cid:durableId="1517692912">
    <w:abstractNumId w:val="2"/>
  </w:num>
  <w:num w:numId="25" w16cid:durableId="1696073044">
    <w:abstractNumId w:val="26"/>
  </w:num>
  <w:num w:numId="26" w16cid:durableId="2055231216">
    <w:abstractNumId w:val="21"/>
  </w:num>
  <w:num w:numId="27" w16cid:durableId="779767095">
    <w:abstractNumId w:val="26"/>
  </w:num>
  <w:num w:numId="28" w16cid:durableId="697001355">
    <w:abstractNumId w:val="25"/>
  </w:num>
  <w:num w:numId="29" w16cid:durableId="341779094">
    <w:abstractNumId w:val="23"/>
  </w:num>
  <w:num w:numId="30" w16cid:durableId="1237325805">
    <w:abstractNumId w:val="14"/>
  </w:num>
  <w:num w:numId="31" w16cid:durableId="1626542886">
    <w:abstractNumId w:val="8"/>
  </w:num>
  <w:num w:numId="32" w16cid:durableId="2119374416">
    <w:abstractNumId w:val="28"/>
  </w:num>
  <w:num w:numId="33" w16cid:durableId="1478302357">
    <w:abstractNumId w:val="9"/>
  </w:num>
  <w:num w:numId="34" w16cid:durableId="1146824751">
    <w:abstractNumId w:val="29"/>
  </w:num>
  <w:num w:numId="35" w16cid:durableId="1946569690">
    <w:abstractNumId w:val="7"/>
  </w:num>
  <w:num w:numId="36" w16cid:durableId="1585651648">
    <w:abstractNumId w:val="32"/>
  </w:num>
  <w:num w:numId="37" w16cid:durableId="904991590">
    <w:abstractNumId w:val="31"/>
  </w:num>
  <w:num w:numId="38" w16cid:durableId="1302617204">
    <w:abstractNumId w:val="31"/>
  </w:num>
  <w:num w:numId="39" w16cid:durableId="982003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20"/>
  </w:num>
  <w:num w:numId="41" w16cid:durableId="1562788694">
    <w:abstractNumId w:val="22"/>
  </w:num>
  <w:num w:numId="42" w16cid:durableId="1307205814">
    <w:abstractNumId w:val="20"/>
  </w:num>
  <w:num w:numId="43" w16cid:durableId="1607928864">
    <w:abstractNumId w:val="22"/>
  </w:num>
  <w:num w:numId="44" w16cid:durableId="1916862777">
    <w:abstractNumId w:val="20"/>
  </w:num>
  <w:num w:numId="45" w16cid:durableId="1874266962">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27053"/>
    <w:rsid w:val="00030A94"/>
    <w:rsid w:val="000362CA"/>
    <w:rsid w:val="0005439C"/>
    <w:rsid w:val="000612FF"/>
    <w:rsid w:val="00061E12"/>
    <w:rsid w:val="00063568"/>
    <w:rsid w:val="00070846"/>
    <w:rsid w:val="000709F6"/>
    <w:rsid w:val="000742AA"/>
    <w:rsid w:val="000753E5"/>
    <w:rsid w:val="00076CF4"/>
    <w:rsid w:val="00077CBF"/>
    <w:rsid w:val="00086928"/>
    <w:rsid w:val="00093581"/>
    <w:rsid w:val="000A0FBA"/>
    <w:rsid w:val="000A7EB7"/>
    <w:rsid w:val="000B25F7"/>
    <w:rsid w:val="000B4C84"/>
    <w:rsid w:val="000E058D"/>
    <w:rsid w:val="000E1254"/>
    <w:rsid w:val="000E141B"/>
    <w:rsid w:val="000E774D"/>
    <w:rsid w:val="000F1852"/>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6857"/>
    <w:rsid w:val="001A4E0D"/>
    <w:rsid w:val="001B0D59"/>
    <w:rsid w:val="001B4ACD"/>
    <w:rsid w:val="001E5CB0"/>
    <w:rsid w:val="001F50FC"/>
    <w:rsid w:val="001F720E"/>
    <w:rsid w:val="002076EB"/>
    <w:rsid w:val="002121A4"/>
    <w:rsid w:val="0021419E"/>
    <w:rsid w:val="00226696"/>
    <w:rsid w:val="002420B5"/>
    <w:rsid w:val="00244367"/>
    <w:rsid w:val="00245FBF"/>
    <w:rsid w:val="00251BBA"/>
    <w:rsid w:val="002562F0"/>
    <w:rsid w:val="00256707"/>
    <w:rsid w:val="002568F7"/>
    <w:rsid w:val="002606B1"/>
    <w:rsid w:val="00261A77"/>
    <w:rsid w:val="00275790"/>
    <w:rsid w:val="00297005"/>
    <w:rsid w:val="002A0EE3"/>
    <w:rsid w:val="002A1908"/>
    <w:rsid w:val="002A4551"/>
    <w:rsid w:val="002A680E"/>
    <w:rsid w:val="002B0AC9"/>
    <w:rsid w:val="002B2E0D"/>
    <w:rsid w:val="002C5483"/>
    <w:rsid w:val="002D0A15"/>
    <w:rsid w:val="002D2E82"/>
    <w:rsid w:val="002D6048"/>
    <w:rsid w:val="002D7789"/>
    <w:rsid w:val="002E1994"/>
    <w:rsid w:val="002F1940"/>
    <w:rsid w:val="00315EE5"/>
    <w:rsid w:val="00316C4A"/>
    <w:rsid w:val="003259EF"/>
    <w:rsid w:val="00327D4F"/>
    <w:rsid w:val="003477D3"/>
    <w:rsid w:val="0035017E"/>
    <w:rsid w:val="003519F8"/>
    <w:rsid w:val="00355F18"/>
    <w:rsid w:val="00362ED5"/>
    <w:rsid w:val="003827B2"/>
    <w:rsid w:val="00383545"/>
    <w:rsid w:val="003860B7"/>
    <w:rsid w:val="00386136"/>
    <w:rsid w:val="00396887"/>
    <w:rsid w:val="003A5DE5"/>
    <w:rsid w:val="003B012F"/>
    <w:rsid w:val="003B13EA"/>
    <w:rsid w:val="003B2E9B"/>
    <w:rsid w:val="003B5629"/>
    <w:rsid w:val="003B5DA9"/>
    <w:rsid w:val="003C20BE"/>
    <w:rsid w:val="003C2D50"/>
    <w:rsid w:val="003C37F7"/>
    <w:rsid w:val="003C6D26"/>
    <w:rsid w:val="003D21E1"/>
    <w:rsid w:val="003D572A"/>
    <w:rsid w:val="003D6F75"/>
    <w:rsid w:val="003D76F1"/>
    <w:rsid w:val="003E5067"/>
    <w:rsid w:val="003E7208"/>
    <w:rsid w:val="003F6467"/>
    <w:rsid w:val="003F780A"/>
    <w:rsid w:val="004001AD"/>
    <w:rsid w:val="00411082"/>
    <w:rsid w:val="00416C06"/>
    <w:rsid w:val="00421A58"/>
    <w:rsid w:val="00433500"/>
    <w:rsid w:val="00433F71"/>
    <w:rsid w:val="00440D43"/>
    <w:rsid w:val="0045115D"/>
    <w:rsid w:val="00456548"/>
    <w:rsid w:val="004578E0"/>
    <w:rsid w:val="0046295A"/>
    <w:rsid w:val="00464D55"/>
    <w:rsid w:val="0048141B"/>
    <w:rsid w:val="00484BA9"/>
    <w:rsid w:val="00485006"/>
    <w:rsid w:val="004866AA"/>
    <w:rsid w:val="004A058A"/>
    <w:rsid w:val="004A4279"/>
    <w:rsid w:val="004A4C67"/>
    <w:rsid w:val="004B3C1E"/>
    <w:rsid w:val="004B6ED5"/>
    <w:rsid w:val="004C6BBD"/>
    <w:rsid w:val="004C719C"/>
    <w:rsid w:val="004D6A4B"/>
    <w:rsid w:val="004E060B"/>
    <w:rsid w:val="004E15FA"/>
    <w:rsid w:val="004E3939"/>
    <w:rsid w:val="004E499F"/>
    <w:rsid w:val="004E57A4"/>
    <w:rsid w:val="004F2452"/>
    <w:rsid w:val="004F3E64"/>
    <w:rsid w:val="004F4AFA"/>
    <w:rsid w:val="00501574"/>
    <w:rsid w:val="0050414B"/>
    <w:rsid w:val="005055CC"/>
    <w:rsid w:val="00513402"/>
    <w:rsid w:val="005167FA"/>
    <w:rsid w:val="0051714D"/>
    <w:rsid w:val="00520A50"/>
    <w:rsid w:val="0052566E"/>
    <w:rsid w:val="00525BDD"/>
    <w:rsid w:val="00530672"/>
    <w:rsid w:val="00536A99"/>
    <w:rsid w:val="00541DE1"/>
    <w:rsid w:val="0055043A"/>
    <w:rsid w:val="00550859"/>
    <w:rsid w:val="00555D84"/>
    <w:rsid w:val="0056181C"/>
    <w:rsid w:val="00562DF2"/>
    <w:rsid w:val="0057397D"/>
    <w:rsid w:val="0057631F"/>
    <w:rsid w:val="0059522F"/>
    <w:rsid w:val="005A1DC0"/>
    <w:rsid w:val="005C118C"/>
    <w:rsid w:val="005C1350"/>
    <w:rsid w:val="005E10E8"/>
    <w:rsid w:val="005E2BEC"/>
    <w:rsid w:val="005E45E7"/>
    <w:rsid w:val="005E4624"/>
    <w:rsid w:val="005F40FC"/>
    <w:rsid w:val="005F5904"/>
    <w:rsid w:val="005F692D"/>
    <w:rsid w:val="00600073"/>
    <w:rsid w:val="00600315"/>
    <w:rsid w:val="00612D76"/>
    <w:rsid w:val="006243AA"/>
    <w:rsid w:val="00625BFB"/>
    <w:rsid w:val="006276DD"/>
    <w:rsid w:val="00627822"/>
    <w:rsid w:val="00627DAA"/>
    <w:rsid w:val="006346EF"/>
    <w:rsid w:val="00644BBD"/>
    <w:rsid w:val="006545AB"/>
    <w:rsid w:val="00676E8E"/>
    <w:rsid w:val="00677A86"/>
    <w:rsid w:val="0068142B"/>
    <w:rsid w:val="00681519"/>
    <w:rsid w:val="00684BE9"/>
    <w:rsid w:val="00686860"/>
    <w:rsid w:val="006A6295"/>
    <w:rsid w:val="006A6BF4"/>
    <w:rsid w:val="006B582D"/>
    <w:rsid w:val="006C603F"/>
    <w:rsid w:val="006D1A76"/>
    <w:rsid w:val="006D2981"/>
    <w:rsid w:val="006D6747"/>
    <w:rsid w:val="006E1B41"/>
    <w:rsid w:val="006E3E52"/>
    <w:rsid w:val="007147B5"/>
    <w:rsid w:val="0071708B"/>
    <w:rsid w:val="0072402A"/>
    <w:rsid w:val="00725133"/>
    <w:rsid w:val="0072697E"/>
    <w:rsid w:val="00732931"/>
    <w:rsid w:val="00732ED0"/>
    <w:rsid w:val="00743CD3"/>
    <w:rsid w:val="007526B8"/>
    <w:rsid w:val="007611F8"/>
    <w:rsid w:val="00763BB0"/>
    <w:rsid w:val="00777299"/>
    <w:rsid w:val="0077763D"/>
    <w:rsid w:val="007949BC"/>
    <w:rsid w:val="00795593"/>
    <w:rsid w:val="007A5A31"/>
    <w:rsid w:val="007A63B8"/>
    <w:rsid w:val="007B5527"/>
    <w:rsid w:val="007B7E1E"/>
    <w:rsid w:val="007D1723"/>
    <w:rsid w:val="007D2D00"/>
    <w:rsid w:val="007E2942"/>
    <w:rsid w:val="007E3D74"/>
    <w:rsid w:val="007E42C0"/>
    <w:rsid w:val="007E5CE0"/>
    <w:rsid w:val="007F3E41"/>
    <w:rsid w:val="007F4F92"/>
    <w:rsid w:val="00805035"/>
    <w:rsid w:val="00813EB7"/>
    <w:rsid w:val="00815C3B"/>
    <w:rsid w:val="008170FF"/>
    <w:rsid w:val="00821962"/>
    <w:rsid w:val="008238CD"/>
    <w:rsid w:val="0082502C"/>
    <w:rsid w:val="0083329D"/>
    <w:rsid w:val="008333D8"/>
    <w:rsid w:val="00834215"/>
    <w:rsid w:val="00837283"/>
    <w:rsid w:val="00840D3A"/>
    <w:rsid w:val="00846AC6"/>
    <w:rsid w:val="00847E29"/>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16C55"/>
    <w:rsid w:val="00923531"/>
    <w:rsid w:val="00932297"/>
    <w:rsid w:val="00957FE8"/>
    <w:rsid w:val="00960917"/>
    <w:rsid w:val="00960F34"/>
    <w:rsid w:val="00966760"/>
    <w:rsid w:val="009678E1"/>
    <w:rsid w:val="0097428F"/>
    <w:rsid w:val="009764DB"/>
    <w:rsid w:val="009816DC"/>
    <w:rsid w:val="00985197"/>
    <w:rsid w:val="00991188"/>
    <w:rsid w:val="0099764C"/>
    <w:rsid w:val="00997A14"/>
    <w:rsid w:val="009A02A2"/>
    <w:rsid w:val="009A05EA"/>
    <w:rsid w:val="009B0FBF"/>
    <w:rsid w:val="009D014A"/>
    <w:rsid w:val="009E2EE1"/>
    <w:rsid w:val="009E483A"/>
    <w:rsid w:val="009F7855"/>
    <w:rsid w:val="00A10FDB"/>
    <w:rsid w:val="00A15E3A"/>
    <w:rsid w:val="00A239C7"/>
    <w:rsid w:val="00A316EC"/>
    <w:rsid w:val="00A40243"/>
    <w:rsid w:val="00A40F21"/>
    <w:rsid w:val="00A422E8"/>
    <w:rsid w:val="00A46367"/>
    <w:rsid w:val="00A62BCC"/>
    <w:rsid w:val="00A80D8A"/>
    <w:rsid w:val="00A92165"/>
    <w:rsid w:val="00A9229A"/>
    <w:rsid w:val="00A939FD"/>
    <w:rsid w:val="00AA7AC7"/>
    <w:rsid w:val="00AB3B5D"/>
    <w:rsid w:val="00AB4F5D"/>
    <w:rsid w:val="00AD1432"/>
    <w:rsid w:val="00AD36B2"/>
    <w:rsid w:val="00AD650B"/>
    <w:rsid w:val="00AF2A55"/>
    <w:rsid w:val="00AF668C"/>
    <w:rsid w:val="00AF684C"/>
    <w:rsid w:val="00B12971"/>
    <w:rsid w:val="00B13472"/>
    <w:rsid w:val="00B13576"/>
    <w:rsid w:val="00B1384A"/>
    <w:rsid w:val="00B15430"/>
    <w:rsid w:val="00B2180C"/>
    <w:rsid w:val="00B27408"/>
    <w:rsid w:val="00B3484A"/>
    <w:rsid w:val="00B462D6"/>
    <w:rsid w:val="00B5072A"/>
    <w:rsid w:val="00B51C72"/>
    <w:rsid w:val="00B53034"/>
    <w:rsid w:val="00B5392E"/>
    <w:rsid w:val="00B63525"/>
    <w:rsid w:val="00B72858"/>
    <w:rsid w:val="00B82395"/>
    <w:rsid w:val="00B845D6"/>
    <w:rsid w:val="00B8487D"/>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06B3A"/>
    <w:rsid w:val="00C07CAD"/>
    <w:rsid w:val="00C11184"/>
    <w:rsid w:val="00C132FF"/>
    <w:rsid w:val="00C1795A"/>
    <w:rsid w:val="00C21551"/>
    <w:rsid w:val="00C2757C"/>
    <w:rsid w:val="00C3413B"/>
    <w:rsid w:val="00C36169"/>
    <w:rsid w:val="00C36FBB"/>
    <w:rsid w:val="00C62818"/>
    <w:rsid w:val="00C63D5D"/>
    <w:rsid w:val="00C71AAA"/>
    <w:rsid w:val="00C80FC6"/>
    <w:rsid w:val="00C83954"/>
    <w:rsid w:val="00C93E58"/>
    <w:rsid w:val="00C9487C"/>
    <w:rsid w:val="00CA1308"/>
    <w:rsid w:val="00CA2E97"/>
    <w:rsid w:val="00CA47F8"/>
    <w:rsid w:val="00CA6924"/>
    <w:rsid w:val="00CB2D7C"/>
    <w:rsid w:val="00CD0390"/>
    <w:rsid w:val="00CD117E"/>
    <w:rsid w:val="00CD3B79"/>
    <w:rsid w:val="00CD5C35"/>
    <w:rsid w:val="00CD60CF"/>
    <w:rsid w:val="00CE2F99"/>
    <w:rsid w:val="00CF0DF5"/>
    <w:rsid w:val="00CF3E4A"/>
    <w:rsid w:val="00CF6087"/>
    <w:rsid w:val="00CF6D3E"/>
    <w:rsid w:val="00CF748E"/>
    <w:rsid w:val="00CF7ECF"/>
    <w:rsid w:val="00D00025"/>
    <w:rsid w:val="00D01534"/>
    <w:rsid w:val="00D04C14"/>
    <w:rsid w:val="00D168C4"/>
    <w:rsid w:val="00D17C10"/>
    <w:rsid w:val="00D2361D"/>
    <w:rsid w:val="00D27087"/>
    <w:rsid w:val="00D353F7"/>
    <w:rsid w:val="00D35CEA"/>
    <w:rsid w:val="00D360A8"/>
    <w:rsid w:val="00D46C89"/>
    <w:rsid w:val="00D46FED"/>
    <w:rsid w:val="00D47B7B"/>
    <w:rsid w:val="00D55740"/>
    <w:rsid w:val="00D67213"/>
    <w:rsid w:val="00D80594"/>
    <w:rsid w:val="00D80979"/>
    <w:rsid w:val="00D839B4"/>
    <w:rsid w:val="00D83A6C"/>
    <w:rsid w:val="00D923DD"/>
    <w:rsid w:val="00D93F1B"/>
    <w:rsid w:val="00D94AF8"/>
    <w:rsid w:val="00DA0206"/>
    <w:rsid w:val="00DA08F2"/>
    <w:rsid w:val="00DA1ECA"/>
    <w:rsid w:val="00DA7A40"/>
    <w:rsid w:val="00DB27CF"/>
    <w:rsid w:val="00DB475D"/>
    <w:rsid w:val="00DC00D3"/>
    <w:rsid w:val="00DC1160"/>
    <w:rsid w:val="00DC1F5E"/>
    <w:rsid w:val="00DC51DF"/>
    <w:rsid w:val="00DD5DA1"/>
    <w:rsid w:val="00DE1F3A"/>
    <w:rsid w:val="00E1441B"/>
    <w:rsid w:val="00E147DD"/>
    <w:rsid w:val="00E20831"/>
    <w:rsid w:val="00E236CD"/>
    <w:rsid w:val="00E278B1"/>
    <w:rsid w:val="00E27D46"/>
    <w:rsid w:val="00E33815"/>
    <w:rsid w:val="00E442CD"/>
    <w:rsid w:val="00E56388"/>
    <w:rsid w:val="00E678F7"/>
    <w:rsid w:val="00E70B68"/>
    <w:rsid w:val="00E70EDD"/>
    <w:rsid w:val="00E84420"/>
    <w:rsid w:val="00EA18F3"/>
    <w:rsid w:val="00ED6F47"/>
    <w:rsid w:val="00EF6A48"/>
    <w:rsid w:val="00F1246B"/>
    <w:rsid w:val="00F12D07"/>
    <w:rsid w:val="00F12E96"/>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1DEC"/>
    <w:rsid w:val="00FB7124"/>
    <w:rsid w:val="00FC09AA"/>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uiPriority w:val="99"/>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7">
    <w:name w:val="註解文字 字元"/>
    <w:basedOn w:val="a0"/>
    <w:link w:val="a6"/>
    <w:uiPriority w:val="99"/>
    <w:semiHidden/>
    <w:qFormat/>
    <w:rsid w:val="00CD3B79"/>
    <w:rPr>
      <w:rFonts w:ascii="Arial" w:eastAsia="SimSun" w:hAnsi="Arial"/>
      <w:lang w:val="en-GB" w:eastAsia="zh-CN"/>
    </w:rPr>
  </w:style>
  <w:style w:type="paragraph" w:styleId="af9">
    <w:name w:val="Date"/>
    <w:basedOn w:val="a"/>
    <w:next w:val="a"/>
    <w:link w:val="afa"/>
    <w:uiPriority w:val="99"/>
    <w:semiHidden/>
    <w:unhideWhenUsed/>
    <w:qFormat/>
    <w:rsid w:val="00251BBA"/>
    <w:pPr>
      <w:tabs>
        <w:tab w:val="left" w:pos="720"/>
      </w:tabs>
      <w:ind w:leftChars="2500" w:left="100"/>
      <w:textAlignment w:val="auto"/>
    </w:pPr>
    <w:rPr>
      <w:lang w:eastAsia="en-US"/>
    </w:rPr>
  </w:style>
  <w:style w:type="character" w:customStyle="1" w:styleId="afa">
    <w:name w:val="日期 字元"/>
    <w:basedOn w:val="a0"/>
    <w:link w:val="af9"/>
    <w:uiPriority w:val="99"/>
    <w:semiHidden/>
    <w:qFormat/>
    <w:rsid w:val="00251BBA"/>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1303</TotalTime>
  <Pages>4</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31</cp:revision>
  <cp:lastPrinted>2002-04-23T07:10:00Z</cp:lastPrinted>
  <dcterms:created xsi:type="dcterms:W3CDTF">2024-10-01T12:11:00Z</dcterms:created>
  <dcterms:modified xsi:type="dcterms:W3CDTF">2024-10-07T09:16:00Z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